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65" w:rsidRDefault="00460FDC" w:rsidP="00460FDC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 w:rsidR="00AA58E8" w:rsidRPr="00A45665">
        <w:rPr>
          <w:rFonts w:ascii="Arial" w:hAnsi="Arial" w:cs="Arial"/>
          <w:b/>
          <w:sz w:val="24"/>
          <w:szCs w:val="24"/>
        </w:rPr>
        <w:t xml:space="preserve">Dichiarazione dei compensi </w:t>
      </w:r>
      <w:r w:rsidR="00A45665">
        <w:rPr>
          <w:rFonts w:ascii="Arial" w:hAnsi="Arial" w:cs="Arial"/>
          <w:b/>
          <w:sz w:val="24"/>
          <w:szCs w:val="24"/>
        </w:rPr>
        <w:t>percepiti nel 2016</w:t>
      </w:r>
    </w:p>
    <w:p w:rsidR="00AA58E8" w:rsidRPr="00A45665" w:rsidRDefault="00A45665" w:rsidP="00A456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AA58E8" w:rsidRPr="00A45665">
        <w:rPr>
          <w:rFonts w:ascii="Arial" w:hAnsi="Arial" w:cs="Arial"/>
          <w:b/>
          <w:sz w:val="24"/>
          <w:szCs w:val="24"/>
        </w:rPr>
        <w:t>art. 14</w:t>
      </w:r>
      <w:r>
        <w:rPr>
          <w:rFonts w:ascii="Arial" w:hAnsi="Arial" w:cs="Arial"/>
          <w:b/>
          <w:sz w:val="24"/>
          <w:szCs w:val="24"/>
        </w:rPr>
        <w:t>,</w:t>
      </w:r>
      <w:r w:rsidR="00AA58E8" w:rsidRPr="00A45665">
        <w:rPr>
          <w:rFonts w:ascii="Arial" w:hAnsi="Arial" w:cs="Arial"/>
          <w:b/>
          <w:sz w:val="24"/>
          <w:szCs w:val="24"/>
        </w:rPr>
        <w:t xml:space="preserve"> comma 1</w:t>
      </w:r>
      <w:r>
        <w:rPr>
          <w:rFonts w:ascii="Arial" w:hAnsi="Arial" w:cs="Arial"/>
          <w:b/>
          <w:sz w:val="24"/>
          <w:szCs w:val="24"/>
        </w:rPr>
        <w:t>,</w:t>
      </w:r>
      <w:r w:rsidR="00AA58E8" w:rsidRPr="00A45665">
        <w:rPr>
          <w:rFonts w:ascii="Arial" w:hAnsi="Arial" w:cs="Arial"/>
          <w:b/>
          <w:sz w:val="24"/>
          <w:szCs w:val="24"/>
        </w:rPr>
        <w:t xml:space="preserve"> lettere d) ed e)</w:t>
      </w:r>
      <w:r>
        <w:rPr>
          <w:rFonts w:ascii="Arial" w:hAnsi="Arial" w:cs="Arial"/>
          <w:b/>
          <w:sz w:val="24"/>
          <w:szCs w:val="24"/>
        </w:rPr>
        <w:t>,</w:t>
      </w:r>
      <w:r w:rsidR="00AA58E8" w:rsidRPr="00A45665">
        <w:rPr>
          <w:rFonts w:ascii="Arial" w:hAnsi="Arial" w:cs="Arial"/>
          <w:b/>
          <w:sz w:val="24"/>
          <w:szCs w:val="24"/>
        </w:rPr>
        <w:t xml:space="preserve"> d.lgs. n. 33 del 2013</w:t>
      </w:r>
      <w:r>
        <w:rPr>
          <w:rFonts w:ascii="Arial" w:hAnsi="Arial" w:cs="Arial"/>
          <w:b/>
          <w:sz w:val="24"/>
          <w:szCs w:val="24"/>
        </w:rPr>
        <w:t>)</w:t>
      </w:r>
    </w:p>
    <w:p w:rsidR="00AA58E8" w:rsidRPr="00A45665" w:rsidRDefault="00AA58E8" w:rsidP="00AA58E8">
      <w:pPr>
        <w:rPr>
          <w:rFonts w:ascii="Arial" w:hAnsi="Arial" w:cs="Arial"/>
        </w:rPr>
      </w:pPr>
    </w:p>
    <w:p w:rsidR="00AA58E8" w:rsidRPr="00A45665" w:rsidRDefault="00AA58E8" w:rsidP="002538F0">
      <w:pPr>
        <w:ind w:left="-426" w:right="-285" w:firstLine="426"/>
        <w:rPr>
          <w:rFonts w:ascii="Arial" w:hAnsi="Arial" w:cs="Arial"/>
        </w:rPr>
      </w:pPr>
      <w:r w:rsidRPr="00A45665">
        <w:rPr>
          <w:rFonts w:ascii="Arial" w:hAnsi="Arial" w:cs="Arial"/>
        </w:rPr>
        <w:t>Il/la Sottoscritto/a_____</w:t>
      </w:r>
      <w:r w:rsidR="00034B30">
        <w:rPr>
          <w:rFonts w:ascii="Arial" w:hAnsi="Arial" w:cs="Arial"/>
        </w:rPr>
        <w:t>ANTONELLA      SERPICO</w:t>
      </w:r>
      <w:r w:rsidRPr="00A45665">
        <w:rPr>
          <w:rFonts w:ascii="Arial" w:hAnsi="Arial" w:cs="Arial"/>
        </w:rPr>
        <w:t>____________________</w:t>
      </w:r>
      <w:r w:rsidR="00A45665">
        <w:rPr>
          <w:rFonts w:ascii="Arial" w:hAnsi="Arial" w:cs="Arial"/>
        </w:rPr>
        <w:t>__________</w:t>
      </w:r>
    </w:p>
    <w:p w:rsidR="00AA58E8" w:rsidRPr="00A45665" w:rsidRDefault="00AA58E8" w:rsidP="00AA58E8">
      <w:pPr>
        <w:rPr>
          <w:rFonts w:ascii="Arial" w:hAnsi="Arial" w:cs="Arial"/>
        </w:rPr>
      </w:pPr>
      <w:r w:rsidRPr="00A45665">
        <w:rPr>
          <w:rFonts w:ascii="Arial" w:hAnsi="Arial" w:cs="Arial"/>
        </w:rPr>
        <w:t>nella sua qualità di __</w:t>
      </w:r>
      <w:r w:rsidR="00034B30">
        <w:rPr>
          <w:rFonts w:ascii="Arial" w:hAnsi="Arial" w:cs="Arial"/>
        </w:rPr>
        <w:t>DIRIGENTE SCOLASTICO</w:t>
      </w:r>
      <w:r w:rsidRPr="00A45665">
        <w:rPr>
          <w:rFonts w:ascii="Arial" w:hAnsi="Arial" w:cs="Arial"/>
        </w:rPr>
        <w:t>_____________________</w:t>
      </w:r>
      <w:r w:rsidR="00A45665">
        <w:rPr>
          <w:rFonts w:ascii="Arial" w:hAnsi="Arial" w:cs="Arial"/>
        </w:rPr>
        <w:t>__________</w:t>
      </w:r>
    </w:p>
    <w:p w:rsidR="00AA58E8" w:rsidRDefault="00AA58E8" w:rsidP="00AA58E8">
      <w:pPr>
        <w:jc w:val="center"/>
        <w:rPr>
          <w:rFonts w:ascii="Arial" w:hAnsi="Arial" w:cs="Arial"/>
        </w:rPr>
      </w:pPr>
      <w:r w:rsidRPr="00A45665">
        <w:rPr>
          <w:rFonts w:ascii="Arial" w:hAnsi="Arial" w:cs="Arial"/>
        </w:rPr>
        <w:t>DICHIARA</w:t>
      </w:r>
    </w:p>
    <w:tbl>
      <w:tblPr>
        <w:tblStyle w:val="Grigliatabella"/>
        <w:tblW w:w="0" w:type="auto"/>
        <w:tblLook w:val="04A0"/>
      </w:tblPr>
      <w:tblGrid>
        <w:gridCol w:w="4361"/>
        <w:gridCol w:w="2838"/>
        <w:gridCol w:w="2579"/>
      </w:tblGrid>
      <w:tr w:rsidR="00AA58E8" w:rsidRPr="00A45665" w:rsidTr="00A45665">
        <w:trPr>
          <w:trHeight w:val="440"/>
        </w:trPr>
        <w:tc>
          <w:tcPr>
            <w:tcW w:w="4361" w:type="dxa"/>
            <w:vMerge w:val="restart"/>
          </w:tcPr>
          <w:p w:rsidR="00AA58E8" w:rsidRPr="00A45665" w:rsidRDefault="00AA58E8">
            <w:pPr>
              <w:rPr>
                <w:rFonts w:ascii="Arial" w:hAnsi="Arial" w:cs="Arial"/>
              </w:rPr>
            </w:pPr>
            <w:r w:rsidRPr="00A45665">
              <w:rPr>
                <w:rFonts w:ascii="Arial" w:hAnsi="Arial" w:cs="Arial"/>
                <w:b/>
                <w:sz w:val="24"/>
              </w:rPr>
              <w:t>Cariche e incarichi</w:t>
            </w:r>
            <w:r w:rsidRPr="00A45665">
              <w:rPr>
                <w:rStyle w:val="Rimandonotaapidipagina"/>
                <w:rFonts w:ascii="Arial" w:hAnsi="Arial" w:cs="Arial"/>
              </w:rPr>
              <w:footnoteReference w:id="2"/>
            </w:r>
          </w:p>
        </w:tc>
        <w:tc>
          <w:tcPr>
            <w:tcW w:w="5417" w:type="dxa"/>
            <w:gridSpan w:val="2"/>
            <w:tcBorders>
              <w:bottom w:val="single" w:sz="4" w:space="0" w:color="000000" w:themeColor="text1"/>
            </w:tcBorders>
          </w:tcPr>
          <w:p w:rsidR="00AA58E8" w:rsidRPr="00A45665" w:rsidRDefault="00AA58E8" w:rsidP="00A45665">
            <w:pPr>
              <w:jc w:val="center"/>
              <w:rPr>
                <w:rFonts w:ascii="Arial" w:hAnsi="Arial" w:cs="Arial"/>
                <w:b/>
              </w:rPr>
            </w:pPr>
            <w:r w:rsidRPr="00A45665">
              <w:rPr>
                <w:rFonts w:ascii="Arial" w:hAnsi="Arial" w:cs="Arial"/>
                <w:b/>
              </w:rPr>
              <w:t>COMPENSI CORRIPOSTI A QUALSIASI TITOLO</w:t>
            </w:r>
          </w:p>
        </w:tc>
      </w:tr>
      <w:tr w:rsidR="00AA58E8" w:rsidRPr="00A45665" w:rsidTr="00A45665">
        <w:trPr>
          <w:trHeight w:val="1155"/>
        </w:trPr>
        <w:tc>
          <w:tcPr>
            <w:tcW w:w="4361" w:type="dxa"/>
            <w:vMerge/>
          </w:tcPr>
          <w:p w:rsidR="00AA58E8" w:rsidRPr="00A45665" w:rsidRDefault="00AA58E8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AA58E8" w:rsidRPr="00A45665" w:rsidRDefault="00AA58E8" w:rsidP="00A45665">
            <w:pPr>
              <w:jc w:val="center"/>
              <w:rPr>
                <w:rFonts w:ascii="Arial" w:hAnsi="Arial" w:cs="Arial"/>
              </w:rPr>
            </w:pPr>
            <w:r w:rsidRPr="00A45665">
              <w:rPr>
                <w:rFonts w:ascii="Arial" w:hAnsi="Arial" w:cs="Arial"/>
              </w:rPr>
              <w:t>CON ONERI A CARICO DELLA FINANZA PUBBLICA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AA58E8" w:rsidRPr="00A45665" w:rsidRDefault="00A45665" w:rsidP="00A45665">
            <w:pPr>
              <w:jc w:val="center"/>
              <w:rPr>
                <w:rFonts w:ascii="Arial" w:hAnsi="Arial" w:cs="Arial"/>
              </w:rPr>
            </w:pPr>
            <w:r w:rsidRPr="00A45665">
              <w:rPr>
                <w:rFonts w:ascii="Arial" w:hAnsi="Arial" w:cs="Arial"/>
              </w:rPr>
              <w:t>SENZA</w:t>
            </w:r>
            <w:r w:rsidR="00AA58E8" w:rsidRPr="00A45665">
              <w:rPr>
                <w:rFonts w:ascii="Arial" w:hAnsi="Arial" w:cs="Arial"/>
              </w:rPr>
              <w:t xml:space="preserve"> ONERI A CARICO DELLA FINANZA PUBBLICA</w:t>
            </w:r>
            <w:r w:rsidR="00AA58E8" w:rsidRPr="00A45665">
              <w:rPr>
                <w:rStyle w:val="Rimandonotaapidipagina"/>
                <w:rFonts w:ascii="Arial" w:hAnsi="Arial" w:cs="Arial"/>
              </w:rPr>
              <w:footnoteReference w:id="3"/>
            </w: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F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Incarico di “Monitore” – progetto Mutamenti</w:t>
            </w: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F36776" w:rsidP="00F367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€ 400,00</w:t>
            </w: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62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Esami </w:t>
            </w:r>
            <w:r w:rsidR="00252C45">
              <w:rPr>
                <w:rFonts w:ascii="Arial" w:hAnsi="Arial" w:cs="Arial"/>
              </w:rPr>
              <w:t>preliminari agli esami di Stato 2015/16</w:t>
            </w: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252C45" w:rsidP="00252C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€ 150,00</w:t>
            </w: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62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Esami di</w:t>
            </w:r>
            <w:r w:rsidR="00252C45">
              <w:rPr>
                <w:rFonts w:ascii="Arial" w:hAnsi="Arial" w:cs="Arial"/>
              </w:rPr>
              <w:t xml:space="preserve"> Stato 2015/16</w:t>
            </w: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252C45" w:rsidP="00795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  <w:r w:rsidR="00795656">
              <w:rPr>
                <w:rFonts w:ascii="Arial" w:hAnsi="Arial" w:cs="Arial"/>
              </w:rPr>
              <w:t>1.249,00</w:t>
            </w: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  <w:tr w:rsidR="00A45665" w:rsidRPr="00A45665" w:rsidTr="00A45665">
        <w:tc>
          <w:tcPr>
            <w:tcW w:w="4361" w:type="dxa"/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:rsidR="00A45665" w:rsidRPr="00A45665" w:rsidRDefault="00A45665">
            <w:pPr>
              <w:rPr>
                <w:rFonts w:ascii="Arial" w:hAnsi="Arial" w:cs="Arial"/>
              </w:rPr>
            </w:pPr>
          </w:p>
        </w:tc>
      </w:tr>
    </w:tbl>
    <w:p w:rsidR="00A45665" w:rsidRDefault="00A45665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916C2B">
        <w:rPr>
          <w:rFonts w:ascii="Arial" w:hAnsi="Arial" w:cs="Arial"/>
        </w:rPr>
        <w:t xml:space="preserve"> </w:t>
      </w:r>
      <w:r w:rsidR="00A62354">
        <w:rPr>
          <w:rFonts w:ascii="Arial" w:hAnsi="Arial" w:cs="Arial"/>
        </w:rPr>
        <w:t>28/04/2017</w:t>
      </w:r>
    </w:p>
    <w:p w:rsidR="00A45665" w:rsidRDefault="00A4566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 w:rsidR="00A26787">
        <w:rPr>
          <w:rFonts w:ascii="Arial" w:hAnsi="Arial" w:cs="Arial"/>
        </w:rPr>
        <w:t xml:space="preserve"> del dichiarante</w:t>
      </w:r>
      <w:r w:rsidR="00A26787">
        <w:rPr>
          <w:rStyle w:val="Rimandonotaapidipagina"/>
          <w:rFonts w:ascii="Arial" w:hAnsi="Arial" w:cs="Arial"/>
        </w:rPr>
        <w:footnoteReference w:id="4"/>
      </w:r>
    </w:p>
    <w:sectPr w:rsidR="00A45665" w:rsidSect="00A45665">
      <w:head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45" w:rsidRDefault="00252C45" w:rsidP="00AA58E8">
      <w:pPr>
        <w:spacing w:after="0" w:line="240" w:lineRule="auto"/>
      </w:pPr>
      <w:r>
        <w:separator/>
      </w:r>
    </w:p>
  </w:endnote>
  <w:endnote w:type="continuationSeparator" w:id="1">
    <w:p w:rsidR="00252C45" w:rsidRDefault="00252C45" w:rsidP="00AA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45" w:rsidRDefault="00252C45" w:rsidP="00AA58E8">
      <w:pPr>
        <w:spacing w:after="0" w:line="240" w:lineRule="auto"/>
      </w:pPr>
      <w:r>
        <w:separator/>
      </w:r>
    </w:p>
  </w:footnote>
  <w:footnote w:type="continuationSeparator" w:id="1">
    <w:p w:rsidR="00252C45" w:rsidRDefault="00252C45" w:rsidP="00AA58E8">
      <w:pPr>
        <w:spacing w:after="0" w:line="240" w:lineRule="auto"/>
      </w:pPr>
      <w:r>
        <w:continuationSeparator/>
      </w:r>
    </w:p>
  </w:footnote>
  <w:footnote w:id="2">
    <w:p w:rsidR="00252C45" w:rsidRPr="00A26787" w:rsidRDefault="00252C45" w:rsidP="00A26787">
      <w:pPr>
        <w:pStyle w:val="Testonotaapidipagina"/>
      </w:pPr>
      <w:r w:rsidRPr="0084481E">
        <w:rPr>
          <w:rStyle w:val="Rimandonotaapidipagina"/>
          <w:rFonts w:ascii="Arial" w:hAnsi="Arial" w:cs="Arial"/>
          <w:sz w:val="18"/>
        </w:rPr>
        <w:footnoteRef/>
      </w:r>
      <w:r w:rsidRPr="00A26787">
        <w:t xml:space="preserve">Per cariche si intendono gli incarichi presso organi di amministrazione, gestione o controllo di enti pubblici o privati che danno luogo a compensi, corrisposti a qualsiasi titolo.  </w:t>
      </w:r>
    </w:p>
  </w:footnote>
  <w:footnote w:id="3">
    <w:p w:rsidR="00252C45" w:rsidRDefault="00252C45" w:rsidP="00A26787">
      <w:pPr>
        <w:pStyle w:val="Testonotaapidipagina"/>
      </w:pPr>
      <w:r w:rsidRPr="00A26787">
        <w:footnoteRef/>
      </w:r>
      <w:r w:rsidRPr="00A26787">
        <w:t xml:space="preserve"> Si intendono tali i compensi erogati da soggetti privati che non ottengono a nessun titolo contributi a carico del bilancio dello Stato.</w:t>
      </w:r>
    </w:p>
  </w:footnote>
  <w:footnote w:id="4">
    <w:p w:rsidR="00252C45" w:rsidRDefault="00252C45">
      <w:pPr>
        <w:pStyle w:val="Testonotaapidipagina"/>
      </w:pPr>
      <w:r>
        <w:rPr>
          <w:rStyle w:val="Rimandonotaapidipagina"/>
        </w:rPr>
        <w:footnoteRef/>
      </w:r>
      <w:r w:rsidRPr="00A26787">
        <w:rPr>
          <w:b/>
        </w:rPr>
        <w:t>firma digitale</w:t>
      </w:r>
      <w:r w:rsidRPr="00A26787">
        <w:t xml:space="preserve"> ovvero con </w:t>
      </w:r>
      <w:r w:rsidRPr="00A26787">
        <w:rPr>
          <w:b/>
        </w:rPr>
        <w:t>firma autografa</w:t>
      </w:r>
      <w:r w:rsidRPr="00A26787">
        <w:t xml:space="preserve">. In tale secondo caso il documento dovrà essere scansionato in modo da </w:t>
      </w:r>
      <w:bookmarkStart w:id="0" w:name="_GoBack"/>
      <w:bookmarkEnd w:id="0"/>
      <w:r w:rsidRPr="00A26787">
        <w:t>garantire il rispetto delle disposizioni di cui agli art. 6 e 7 del D.lgs. 33/2013 (formato .</w:t>
      </w:r>
      <w:r w:rsidRPr="00A26787">
        <w:rPr>
          <w:b/>
        </w:rPr>
        <w:t>pdf aperto)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1"/>
      <w:tblW w:w="11170" w:type="dxa"/>
      <w:jc w:val="center"/>
      <w:tblLayout w:type="fixed"/>
      <w:tblCellMar>
        <w:left w:w="0" w:type="dxa"/>
        <w:right w:w="0" w:type="dxa"/>
      </w:tblCellMar>
      <w:tblLook w:val="04A0"/>
    </w:tblPr>
    <w:tblGrid>
      <w:gridCol w:w="3723"/>
      <w:gridCol w:w="3723"/>
      <w:gridCol w:w="2534"/>
      <w:gridCol w:w="1190"/>
    </w:tblGrid>
    <w:tr w:rsidR="00252C45" w:rsidRPr="00460FDC" w:rsidTr="00034B30">
      <w:trPr>
        <w:trHeight w:val="277"/>
        <w:jc w:val="center"/>
      </w:trPr>
      <w:tc>
        <w:tcPr>
          <w:tcW w:w="3723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52C45" w:rsidRPr="00460FDC" w:rsidRDefault="00252C45" w:rsidP="00460FDC">
          <w:pPr>
            <w:jc w:val="center"/>
            <w:rPr>
              <w:b/>
              <w:sz w:val="38"/>
              <w:szCs w:val="38"/>
            </w:rPr>
          </w:pPr>
        </w:p>
      </w:tc>
      <w:tc>
        <w:tcPr>
          <w:tcW w:w="3723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52C45" w:rsidRPr="00460FDC" w:rsidRDefault="00252C45" w:rsidP="00460FDC">
          <w:pPr>
            <w:jc w:val="center"/>
            <w:rPr>
              <w:b/>
              <w:sz w:val="38"/>
              <w:szCs w:val="38"/>
            </w:rPr>
          </w:pPr>
        </w:p>
      </w:tc>
      <w:tc>
        <w:tcPr>
          <w:tcW w:w="253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252C45" w:rsidRPr="00460FDC" w:rsidRDefault="00252C45" w:rsidP="00460FDC">
          <w:pPr>
            <w:jc w:val="center"/>
            <w:rPr>
              <w:b/>
              <w:sz w:val="38"/>
              <w:szCs w:val="38"/>
            </w:rPr>
          </w:pPr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2C45" w:rsidRPr="00460FDC" w:rsidRDefault="00252C45" w:rsidP="00460FDC">
          <w:pPr>
            <w:jc w:val="center"/>
            <w:rPr>
              <w:b/>
              <w:sz w:val="24"/>
              <w:szCs w:val="24"/>
            </w:rPr>
          </w:pPr>
          <w:r w:rsidRPr="00460FDC">
            <w:rPr>
              <w:b/>
              <w:sz w:val="24"/>
              <w:szCs w:val="24"/>
            </w:rPr>
            <w:t xml:space="preserve">Modello </w:t>
          </w:r>
          <w:r>
            <w:rPr>
              <w:b/>
              <w:sz w:val="24"/>
              <w:szCs w:val="24"/>
            </w:rPr>
            <w:t>C</w:t>
          </w:r>
        </w:p>
      </w:tc>
    </w:tr>
    <w:tr w:rsidR="00252C45" w:rsidRPr="00460FDC" w:rsidTr="00034B30">
      <w:trPr>
        <w:trHeight w:val="570"/>
        <w:jc w:val="center"/>
      </w:trPr>
      <w:tc>
        <w:tcPr>
          <w:tcW w:w="3723" w:type="dxa"/>
          <w:vMerge/>
          <w:tcBorders>
            <w:top w:val="nil"/>
            <w:left w:val="nil"/>
            <w:bottom w:val="nil"/>
            <w:right w:val="nil"/>
          </w:tcBorders>
        </w:tcPr>
        <w:p w:rsidR="00252C45" w:rsidRPr="00460FDC" w:rsidRDefault="00252C45" w:rsidP="00460FDC">
          <w:pPr>
            <w:jc w:val="center"/>
            <w:rPr>
              <w:b/>
              <w:sz w:val="38"/>
              <w:szCs w:val="38"/>
            </w:rPr>
          </w:pPr>
        </w:p>
      </w:tc>
      <w:tc>
        <w:tcPr>
          <w:tcW w:w="3723" w:type="dxa"/>
          <w:vMerge/>
          <w:tcBorders>
            <w:top w:val="nil"/>
            <w:left w:val="nil"/>
            <w:bottom w:val="nil"/>
            <w:right w:val="nil"/>
          </w:tcBorders>
        </w:tcPr>
        <w:p w:rsidR="00252C45" w:rsidRPr="00460FDC" w:rsidRDefault="00252C45" w:rsidP="00460FDC">
          <w:pPr>
            <w:jc w:val="center"/>
            <w:rPr>
              <w:b/>
              <w:noProof/>
              <w:sz w:val="38"/>
              <w:szCs w:val="38"/>
              <w:lang w:eastAsia="it-IT"/>
            </w:rPr>
          </w:pPr>
        </w:p>
      </w:tc>
      <w:tc>
        <w:tcPr>
          <w:tcW w:w="2534" w:type="dxa"/>
          <w:tcBorders>
            <w:top w:val="nil"/>
            <w:left w:val="nil"/>
            <w:bottom w:val="nil"/>
            <w:right w:val="nil"/>
          </w:tcBorders>
        </w:tcPr>
        <w:p w:rsidR="00252C45" w:rsidRPr="00460FDC" w:rsidRDefault="00252C45" w:rsidP="00460FDC">
          <w:pPr>
            <w:jc w:val="center"/>
            <w:rPr>
              <w:b/>
              <w:sz w:val="38"/>
              <w:szCs w:val="38"/>
            </w:rPr>
          </w:pPr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52C45" w:rsidRPr="00460FDC" w:rsidRDefault="00252C45" w:rsidP="00460FDC">
          <w:pPr>
            <w:jc w:val="center"/>
            <w:rPr>
              <w:b/>
              <w:sz w:val="38"/>
              <w:szCs w:val="38"/>
            </w:rPr>
          </w:pPr>
        </w:p>
      </w:tc>
    </w:tr>
  </w:tbl>
  <w:p w:rsidR="00252C45" w:rsidRPr="00152A3A" w:rsidRDefault="00252C45" w:rsidP="00152A3A">
    <w:pPr>
      <w:tabs>
        <w:tab w:val="left" w:pos="3480"/>
        <w:tab w:val="center" w:pos="4639"/>
        <w:tab w:val="right" w:pos="10348"/>
      </w:tabs>
      <w:overflowPunct w:val="0"/>
      <w:autoSpaceDE w:val="0"/>
      <w:autoSpaceDN w:val="0"/>
      <w:adjustRightInd w:val="0"/>
      <w:spacing w:after="0" w:line="240" w:lineRule="auto"/>
      <w:ind w:right="360"/>
      <w:jc w:val="center"/>
      <w:textAlignment w:val="baseline"/>
      <w:rPr>
        <w:rFonts w:ascii="Courier New" w:eastAsia="Times New Roman" w:hAnsi="Courier New" w:cs="Times New Roman"/>
        <w:b/>
        <w:sz w:val="24"/>
        <w:szCs w:val="20"/>
        <w:lang w:eastAsia="it-IT"/>
      </w:rPr>
    </w:pPr>
    <w:r w:rsidRPr="00152A3A">
      <w:rPr>
        <w:rFonts w:ascii="Courier New" w:eastAsia="Times New Roman" w:hAnsi="Courier New" w:cs="Times New Roman"/>
        <w:b/>
        <w:sz w:val="24"/>
        <w:szCs w:val="20"/>
        <w:lang w:eastAsia="it-IT"/>
      </w:rPr>
      <w:fldChar w:fldCharType="begin"/>
    </w:r>
    <w:r w:rsidRPr="00152A3A">
      <w:rPr>
        <w:rFonts w:ascii="Courier New" w:eastAsia="Times New Roman" w:hAnsi="Courier New" w:cs="Times New Roman"/>
        <w:b/>
        <w:sz w:val="24"/>
        <w:szCs w:val="20"/>
        <w:lang w:eastAsia="it-IT"/>
      </w:rPr>
      <w:instrText xml:space="preserve">LINK PBrush "C:\\WINWORD\\LAVORO\\LOGO.BMP" \p \a </w:instrText>
    </w:r>
    <w:r>
      <w:rPr>
        <w:rFonts w:ascii="Courier New" w:eastAsia="Times New Roman" w:hAnsi="Courier New" w:cs="Times New Roman"/>
        <w:b/>
        <w:sz w:val="24"/>
        <w:szCs w:val="20"/>
        <w:lang w:eastAsia="it-IT"/>
      </w:rPr>
      <w:instrText xml:space="preserve"> \* MERGEFORMAT </w:instrText>
    </w:r>
    <w:r w:rsidRPr="00152A3A">
      <w:rPr>
        <w:rFonts w:ascii="Courier New" w:eastAsia="Times New Roman" w:hAnsi="Courier New" w:cs="Times New Roman"/>
        <w:b/>
        <w:sz w:val="24"/>
        <w:szCs w:val="20"/>
        <w:lang w:eastAsia="it-IT"/>
      </w:rPr>
      <w:fldChar w:fldCharType="separate"/>
    </w:r>
    <w:r w:rsidRPr="00152A3A">
      <w:rPr>
        <w:rFonts w:ascii="Courier New" w:eastAsia="Times New Roman" w:hAnsi="Courier New" w:cs="Times New Roman"/>
        <w:b/>
        <w:noProof/>
        <w:sz w:val="24"/>
        <w:szCs w:val="20"/>
        <w:lang w:eastAsia="it-IT"/>
      </w:rPr>
      <w:drawing>
        <wp:inline distT="0" distB="0" distL="0" distR="0">
          <wp:extent cx="495300" cy="571500"/>
          <wp:effectExtent l="0" t="0" r="0" b="0"/>
          <wp:docPr id="1" name="Ogget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2A3A">
      <w:rPr>
        <w:rFonts w:ascii="Courier New" w:eastAsia="Times New Roman" w:hAnsi="Courier New" w:cs="Times New Roman"/>
        <w:b/>
        <w:sz w:val="24"/>
        <w:szCs w:val="20"/>
        <w:lang w:eastAsia="it-IT"/>
      </w:rPr>
      <w:fldChar w:fldCharType="end"/>
    </w:r>
  </w:p>
  <w:p w:rsidR="00252C45" w:rsidRPr="00152A3A" w:rsidRDefault="00252C45" w:rsidP="00152A3A">
    <w:pPr>
      <w:tabs>
        <w:tab w:val="right" w:pos="10348"/>
      </w:tabs>
      <w:overflowPunct w:val="0"/>
      <w:autoSpaceDE w:val="0"/>
      <w:autoSpaceDN w:val="0"/>
      <w:adjustRightInd w:val="0"/>
      <w:spacing w:after="0" w:line="240" w:lineRule="auto"/>
      <w:ind w:right="360"/>
      <w:jc w:val="center"/>
      <w:textAlignment w:val="baseline"/>
      <w:rPr>
        <w:rFonts w:ascii="Times New Roman" w:eastAsia="Times New Roman" w:hAnsi="Times New Roman" w:cs="Times New Roman"/>
        <w:b/>
        <w:i/>
        <w:lang w:eastAsia="it-IT"/>
      </w:rPr>
    </w:pPr>
    <w:r w:rsidRPr="00152A3A">
      <w:rPr>
        <w:rFonts w:ascii="Times New Roman" w:eastAsia="Times New Roman" w:hAnsi="Times New Roman" w:cs="Times New Roman"/>
        <w:b/>
        <w:i/>
        <w:lang w:eastAsia="it-IT"/>
      </w:rPr>
      <w:t>MINISTERO DELL’ISTRUZIONE, DELL’UNIVERSITA’ E DELLA RICERCA</w:t>
    </w:r>
  </w:p>
  <w:p w:rsidR="00252C45" w:rsidRPr="00152A3A" w:rsidRDefault="00252C45" w:rsidP="00152A3A">
    <w:pPr>
      <w:tabs>
        <w:tab w:val="center" w:pos="4819"/>
        <w:tab w:val="right" w:pos="9638"/>
      </w:tabs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i/>
        <w:sz w:val="18"/>
        <w:szCs w:val="18"/>
        <w:lang w:eastAsia="it-IT"/>
      </w:rPr>
    </w:pPr>
    <w:r w:rsidRPr="00152A3A">
      <w:rPr>
        <w:rFonts w:ascii="Times New Roman" w:eastAsia="Times New Roman" w:hAnsi="Times New Roman" w:cs="Times New Roman"/>
        <w:b/>
        <w:i/>
        <w:sz w:val="18"/>
        <w:szCs w:val="18"/>
        <w:lang w:eastAsia="it-IT"/>
      </w:rPr>
      <w:t>UFFICIO SCOLASTICO REGIONALE PER LA CAMPANIA</w:t>
    </w:r>
  </w:p>
  <w:p w:rsidR="00252C45" w:rsidRPr="00152A3A" w:rsidRDefault="00252C45" w:rsidP="00152A3A">
    <w:pPr>
      <w:tabs>
        <w:tab w:val="center" w:pos="4819"/>
        <w:tab w:val="right" w:pos="9638"/>
      </w:tabs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152A3A">
      <w:rPr>
        <w:rFonts w:ascii="Times New Roman" w:eastAsia="Times New Roman" w:hAnsi="Times New Roman" w:cs="Times New Roman"/>
        <w:b/>
        <w:i/>
        <w:sz w:val="18"/>
        <w:szCs w:val="18"/>
        <w:lang w:eastAsia="it-IT"/>
      </w:rPr>
      <w:t>DIREZIONE GENERALE</w:t>
    </w:r>
  </w:p>
  <w:p w:rsidR="00252C45" w:rsidRDefault="00252C4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A58E8"/>
    <w:rsid w:val="00034B30"/>
    <w:rsid w:val="000460D1"/>
    <w:rsid w:val="00152A3A"/>
    <w:rsid w:val="001F5C20"/>
    <w:rsid w:val="00252C45"/>
    <w:rsid w:val="002538F0"/>
    <w:rsid w:val="00363EB6"/>
    <w:rsid w:val="00363EE1"/>
    <w:rsid w:val="003853DE"/>
    <w:rsid w:val="003E5AA9"/>
    <w:rsid w:val="00455B9E"/>
    <w:rsid w:val="00460FDC"/>
    <w:rsid w:val="00512FE3"/>
    <w:rsid w:val="00735E25"/>
    <w:rsid w:val="00795656"/>
    <w:rsid w:val="0084481E"/>
    <w:rsid w:val="00916C2B"/>
    <w:rsid w:val="00A26787"/>
    <w:rsid w:val="00A45665"/>
    <w:rsid w:val="00A62354"/>
    <w:rsid w:val="00AA58E8"/>
    <w:rsid w:val="00E014BE"/>
    <w:rsid w:val="00EF2573"/>
    <w:rsid w:val="00F3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C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58E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58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8E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60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FDC"/>
  </w:style>
  <w:style w:type="paragraph" w:styleId="Pidipagina">
    <w:name w:val="footer"/>
    <w:basedOn w:val="Normale"/>
    <w:link w:val="PidipaginaCarattere"/>
    <w:uiPriority w:val="99"/>
    <w:unhideWhenUsed/>
    <w:rsid w:val="00460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FDC"/>
  </w:style>
  <w:style w:type="table" w:customStyle="1" w:styleId="Grigliatabella1">
    <w:name w:val="Griglia tabella1"/>
    <w:basedOn w:val="Tabellanormale"/>
    <w:next w:val="Grigliatabella"/>
    <w:rsid w:val="004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58E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58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8E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60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FDC"/>
  </w:style>
  <w:style w:type="paragraph" w:styleId="Pidipagina">
    <w:name w:val="footer"/>
    <w:basedOn w:val="Normale"/>
    <w:link w:val="PidipaginaCarattere"/>
    <w:uiPriority w:val="99"/>
    <w:unhideWhenUsed/>
    <w:rsid w:val="00460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FDC"/>
  </w:style>
  <w:style w:type="table" w:customStyle="1" w:styleId="Grigliatabella1">
    <w:name w:val="Griglia tabella1"/>
    <w:basedOn w:val="Tabellanormale"/>
    <w:next w:val="Grigliatabella"/>
    <w:rsid w:val="004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CF4A-5A9A-49C0-9A7F-250C4FB3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cesare</cp:lastModifiedBy>
  <cp:revision>5</cp:revision>
  <cp:lastPrinted>2017-03-23T10:28:00Z</cp:lastPrinted>
  <dcterms:created xsi:type="dcterms:W3CDTF">2017-04-26T10:59:00Z</dcterms:created>
  <dcterms:modified xsi:type="dcterms:W3CDTF">2017-04-28T09:12:00Z</dcterms:modified>
</cp:coreProperties>
</file>