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C1" w:rsidRPr="00D5074E" w:rsidRDefault="00664AC1" w:rsidP="00664AC1">
      <w:pPr>
        <w:jc w:val="center"/>
        <w:rPr>
          <w:rFonts w:ascii="Arial Narrow" w:hAnsi="Arial Narrow"/>
          <w:b/>
        </w:rPr>
      </w:pPr>
      <w:r w:rsidRPr="00D5074E">
        <w:rPr>
          <w:rFonts w:ascii="Arial Narrow" w:hAnsi="Arial Narrow"/>
          <w:b/>
        </w:rPr>
        <w:t xml:space="preserve">Quadro orario </w:t>
      </w:r>
      <w:r w:rsidRPr="002F4796">
        <w:rPr>
          <w:rFonts w:ascii="Arial Narrow" w:hAnsi="Arial Narrow" w:cs="Arial"/>
          <w:b/>
          <w:sz w:val="32"/>
          <w:szCs w:val="32"/>
        </w:rPr>
        <w:t>C1</w:t>
      </w:r>
      <w:r>
        <w:rPr>
          <w:rFonts w:ascii="Arial Narrow" w:hAnsi="Arial Narrow" w:cs="Arial"/>
          <w:b/>
          <w:sz w:val="32"/>
          <w:szCs w:val="32"/>
        </w:rPr>
        <w:t xml:space="preserve"> – IT05</w:t>
      </w:r>
    </w:p>
    <w:p w:rsidR="00664AC1" w:rsidRPr="00B41E2E" w:rsidRDefault="00664AC1" w:rsidP="00664AC1">
      <w:pPr>
        <w:jc w:val="center"/>
        <w:rPr>
          <w:b/>
        </w:rPr>
      </w:pPr>
    </w:p>
    <w:tbl>
      <w:tblPr>
        <w:tblW w:w="96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7"/>
        <w:gridCol w:w="1044"/>
        <w:gridCol w:w="996"/>
        <w:gridCol w:w="1000"/>
        <w:gridCol w:w="1002"/>
        <w:gridCol w:w="1006"/>
        <w:gridCol w:w="1003"/>
      </w:tblGrid>
      <w:tr w:rsidR="00664AC1" w:rsidRPr="001E4542" w:rsidTr="008F7B03">
        <w:trPr>
          <w:trHeight w:val="345"/>
          <w:jc w:val="center"/>
        </w:trPr>
        <w:tc>
          <w:tcPr>
            <w:tcW w:w="96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AC1" w:rsidRPr="001E4542" w:rsidRDefault="00664AC1" w:rsidP="008F7B03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“</w:t>
            </w:r>
            <w:r w:rsidRPr="001E4542">
              <w:rPr>
                <w:rFonts w:ascii="Arial Narrow" w:hAnsi="Arial Narrow"/>
                <w:b/>
                <w:bCs/>
                <w:color w:val="000000"/>
              </w:rPr>
              <w:t>MECCANICA, MECCATRONICA ED ENERGIA</w:t>
            </w:r>
            <w:r>
              <w:rPr>
                <w:rFonts w:ascii="Arial Narrow" w:hAnsi="Arial Narrow"/>
                <w:b/>
                <w:bCs/>
                <w:color w:val="000000"/>
              </w:rPr>
              <w:t>”</w:t>
            </w:r>
            <w:r w:rsidRPr="001E4542">
              <w:rPr>
                <w:rFonts w:ascii="Arial Narrow" w:hAnsi="Arial Narrow"/>
                <w:b/>
                <w:bCs/>
                <w:color w:val="000000"/>
              </w:rPr>
              <w:t>: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1E4542">
              <w:rPr>
                <w:rFonts w:ascii="Arial Narrow" w:hAnsi="Arial Narrow"/>
                <w:b/>
                <w:bCs/>
                <w:color w:val="000000"/>
              </w:rPr>
              <w:t xml:space="preserve">ATTIVITÀ E INSEGNAMENTI </w:t>
            </w:r>
            <w:r>
              <w:rPr>
                <w:rFonts w:ascii="Arial Narrow" w:hAnsi="Arial Narrow"/>
                <w:b/>
                <w:bCs/>
                <w:color w:val="000000"/>
              </w:rPr>
              <w:t>OBBLIGATORI</w:t>
            </w:r>
          </w:p>
        </w:tc>
      </w:tr>
      <w:tr w:rsidR="00664AC1" w:rsidRPr="001E4542" w:rsidTr="008F7B03">
        <w:trPr>
          <w:trHeight w:val="315"/>
          <w:jc w:val="center"/>
        </w:trPr>
        <w:tc>
          <w:tcPr>
            <w:tcW w:w="361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664AC1" w:rsidRPr="001E4542" w:rsidRDefault="00664AC1" w:rsidP="008F7B0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664AC1" w:rsidRPr="001E4542" w:rsidRDefault="00664AC1" w:rsidP="008F7B0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664AC1" w:rsidRPr="001E4542" w:rsidRDefault="00664AC1" w:rsidP="008F7B0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E4542">
              <w:rPr>
                <w:rFonts w:ascii="Arial Narrow" w:hAnsi="Arial Narrow" w:cs="Arial"/>
                <w:b/>
                <w:color w:val="000000"/>
              </w:rPr>
              <w:t>DISCIPLINE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664AC1" w:rsidRDefault="00664AC1" w:rsidP="008F7B03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664AC1" w:rsidRDefault="00664AC1" w:rsidP="008F7B03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664AC1" w:rsidRPr="001E4542" w:rsidRDefault="00664AC1" w:rsidP="008F7B0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5007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:rsidR="00664AC1" w:rsidRDefault="00664AC1" w:rsidP="008F7B03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</w:rPr>
              <w:t>Ore</w:t>
            </w:r>
          </w:p>
        </w:tc>
      </w:tr>
      <w:tr w:rsidR="00664AC1" w:rsidRPr="001E4542" w:rsidTr="008F7B03">
        <w:trPr>
          <w:trHeight w:val="315"/>
          <w:jc w:val="center"/>
        </w:trPr>
        <w:tc>
          <w:tcPr>
            <w:tcW w:w="3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4AC1" w:rsidRPr="001E4542" w:rsidRDefault="00664AC1" w:rsidP="008F7B03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AC1" w:rsidRPr="001E4542" w:rsidRDefault="00664AC1" w:rsidP="008F7B03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664AC1" w:rsidRPr="001E4542" w:rsidRDefault="00664AC1" w:rsidP="008F7B03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</w:p>
          <w:p w:rsidR="00664AC1" w:rsidRPr="001E4542" w:rsidRDefault="00664AC1" w:rsidP="008F7B03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E4542">
              <w:rPr>
                <w:rFonts w:ascii="Arial Narrow" w:hAnsi="Arial Narrow" w:cs="Arial"/>
                <w:b/>
                <w:color w:val="000000"/>
                <w:spacing w:val="4"/>
              </w:rPr>
              <w:t>1° biennio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664AC1" w:rsidRPr="001E4542" w:rsidRDefault="00664AC1" w:rsidP="008F7B03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E4542">
              <w:rPr>
                <w:rFonts w:ascii="Arial Narrow" w:hAnsi="Arial Narrow" w:cs="Arial"/>
                <w:b/>
                <w:color w:val="000000"/>
                <w:spacing w:val="4"/>
              </w:rPr>
              <w:t>2° biennio</w:t>
            </w:r>
          </w:p>
        </w:tc>
        <w:tc>
          <w:tcPr>
            <w:tcW w:w="1003" w:type="dxa"/>
            <w:tcBorders>
              <w:top w:val="single" w:sz="8" w:space="0" w:color="auto"/>
            </w:tcBorders>
            <w:shd w:val="clear" w:color="auto" w:fill="auto"/>
          </w:tcPr>
          <w:p w:rsidR="00664AC1" w:rsidRPr="002534BC" w:rsidRDefault="00664AC1" w:rsidP="008F7B03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</w:rPr>
              <w:t>5 anno</w:t>
            </w:r>
          </w:p>
        </w:tc>
      </w:tr>
      <w:tr w:rsidR="00664AC1" w:rsidRPr="008D1C25" w:rsidTr="008F7B03">
        <w:trPr>
          <w:trHeight w:val="315"/>
          <w:jc w:val="center"/>
        </w:trPr>
        <w:tc>
          <w:tcPr>
            <w:tcW w:w="3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4AC1" w:rsidRPr="008D1C25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AC1" w:rsidRPr="008D1C25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</w:tcPr>
          <w:p w:rsidR="00664AC1" w:rsidRPr="008D1C25" w:rsidRDefault="00664AC1" w:rsidP="008F7B03">
            <w:pPr>
              <w:jc w:val="center"/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664AC1" w:rsidRPr="008D1C25" w:rsidRDefault="00664AC1" w:rsidP="008F7B03">
            <w:pP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  <w:r w:rsidRPr="008D1C2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secondo biennio e quinto anno costitui</w:t>
            </w:r>
            <w: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-</w:t>
            </w:r>
            <w:r w:rsidRPr="008D1C2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scono un percorso formativo unitario</w:t>
            </w:r>
          </w:p>
        </w:tc>
      </w:tr>
      <w:tr w:rsidR="00664AC1" w:rsidRPr="008D1C25" w:rsidTr="008F7B03">
        <w:trPr>
          <w:trHeight w:val="315"/>
          <w:jc w:val="center"/>
        </w:trPr>
        <w:tc>
          <w:tcPr>
            <w:tcW w:w="3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AC1" w:rsidRPr="008D1C25" w:rsidRDefault="00664AC1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vAlign w:val="center"/>
          </w:tcPr>
          <w:p w:rsidR="00664AC1" w:rsidRPr="008D1C25" w:rsidRDefault="00664AC1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664AC1" w:rsidRPr="001E4542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1E4542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1^</w:t>
            </w:r>
          </w:p>
        </w:tc>
        <w:tc>
          <w:tcPr>
            <w:tcW w:w="1000" w:type="dxa"/>
            <w:shd w:val="clear" w:color="auto" w:fill="auto"/>
          </w:tcPr>
          <w:p w:rsidR="00664AC1" w:rsidRPr="001E4542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1E4542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2^</w:t>
            </w:r>
          </w:p>
        </w:tc>
        <w:tc>
          <w:tcPr>
            <w:tcW w:w="1002" w:type="dxa"/>
            <w:shd w:val="clear" w:color="auto" w:fill="auto"/>
          </w:tcPr>
          <w:p w:rsidR="00664AC1" w:rsidRPr="001E4542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1E4542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3^</w:t>
            </w:r>
          </w:p>
        </w:tc>
        <w:tc>
          <w:tcPr>
            <w:tcW w:w="1006" w:type="dxa"/>
            <w:shd w:val="clear" w:color="auto" w:fill="auto"/>
          </w:tcPr>
          <w:p w:rsidR="00664AC1" w:rsidRPr="001E4542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4^</w:t>
            </w:r>
          </w:p>
        </w:tc>
        <w:tc>
          <w:tcPr>
            <w:tcW w:w="1003" w:type="dxa"/>
            <w:shd w:val="clear" w:color="auto" w:fill="auto"/>
          </w:tcPr>
          <w:p w:rsidR="00664AC1" w:rsidRPr="001E4542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5^</w:t>
            </w:r>
          </w:p>
        </w:tc>
      </w:tr>
      <w:tr w:rsidR="00664AC1" w:rsidRPr="003F7271" w:rsidTr="008F7B03">
        <w:trPr>
          <w:trHeight w:val="26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664AC1" w:rsidRPr="007D0E4C" w:rsidRDefault="00664AC1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38/A</w:t>
            </w:r>
          </w:p>
        </w:tc>
        <w:tc>
          <w:tcPr>
            <w:tcW w:w="996" w:type="dxa"/>
            <w:shd w:val="clear" w:color="auto" w:fill="auto"/>
          </w:tcPr>
          <w:p w:rsidR="00664AC1" w:rsidRPr="00FD307C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shd w:val="clear" w:color="auto" w:fill="auto"/>
          </w:tcPr>
          <w:p w:rsidR="00664AC1" w:rsidRPr="00FD307C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2" w:type="dxa"/>
            <w:vMerge w:val="restart"/>
            <w:shd w:val="clear" w:color="000000" w:fill="BFBFBF"/>
          </w:tcPr>
          <w:p w:rsidR="00664AC1" w:rsidRPr="003F7271" w:rsidRDefault="00664AC1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vMerge w:val="restart"/>
            <w:shd w:val="clear" w:color="000000" w:fill="BFBFBF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shd w:val="clear" w:color="000000" w:fill="BFBFBF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64AC1" w:rsidRPr="00214D86" w:rsidTr="008F7B03">
        <w:trPr>
          <w:trHeight w:val="159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7D0E4C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7D0E4C" w:rsidRDefault="00664AC1" w:rsidP="008F7B03">
            <w:pPr>
              <w:snapToGrid w:val="0"/>
              <w:ind w:left="68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41124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29/C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64AC1" w:rsidRPr="00FD307C" w:rsidRDefault="00664AC1" w:rsidP="008F7B0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02" w:type="dxa"/>
            <w:vMerge/>
            <w:shd w:val="clear" w:color="000000" w:fill="BFBFBF"/>
            <w:vAlign w:val="center"/>
          </w:tcPr>
          <w:p w:rsidR="00664AC1" w:rsidRPr="00214D86" w:rsidRDefault="00664AC1" w:rsidP="008F7B03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  <w:vAlign w:val="center"/>
          </w:tcPr>
          <w:p w:rsidR="00664AC1" w:rsidRPr="00214D86" w:rsidRDefault="00664AC1" w:rsidP="008F7B03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664AC1" w:rsidRPr="00214D86" w:rsidRDefault="00664AC1" w:rsidP="008F7B03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664AC1" w:rsidRPr="00214D86" w:rsidTr="008F7B03">
        <w:trPr>
          <w:trHeight w:val="253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664AC1" w:rsidRPr="007D0E4C" w:rsidRDefault="00664AC1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13/A-12/A</w:t>
            </w:r>
          </w:p>
          <w:p w:rsidR="00664AC1" w:rsidRPr="007D0E4C" w:rsidRDefault="00664AC1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664AC1" w:rsidRPr="00FD307C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shd w:val="clear" w:color="auto" w:fill="auto"/>
          </w:tcPr>
          <w:p w:rsidR="00664AC1" w:rsidRPr="00FD307C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2" w:type="dxa"/>
            <w:vMerge/>
            <w:shd w:val="clear" w:color="000000" w:fill="BFBFBF"/>
          </w:tcPr>
          <w:p w:rsidR="00664AC1" w:rsidRPr="003F7271" w:rsidRDefault="00664AC1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64AC1" w:rsidRPr="00214D86" w:rsidTr="008F7B03">
        <w:trPr>
          <w:trHeight w:val="167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7D0E4C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</w:t>
            </w:r>
            <w:r w:rsidRPr="0041124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compresenza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7D0E4C" w:rsidRDefault="00664AC1" w:rsidP="008F7B03">
            <w:pPr>
              <w:snapToGrid w:val="0"/>
              <w:ind w:left="3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41124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24/C</w:t>
            </w: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64AC1" w:rsidRPr="00FD307C" w:rsidRDefault="00664AC1" w:rsidP="008F7B0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02" w:type="dxa"/>
            <w:vMerge/>
            <w:shd w:val="clear" w:color="000000" w:fill="BFBFBF"/>
            <w:vAlign w:val="center"/>
          </w:tcPr>
          <w:p w:rsidR="00664AC1" w:rsidRPr="003F7271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  <w:vAlign w:val="center"/>
          </w:tcPr>
          <w:p w:rsidR="00664AC1" w:rsidRPr="003F7271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664AC1" w:rsidRPr="003F7271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664AC1" w:rsidRPr="003F7271" w:rsidTr="008F7B03">
        <w:trPr>
          <w:trHeight w:val="275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tecniche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497CB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di rapp</w:t>
            </w: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sentazione grafica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7D0E4C" w:rsidRDefault="00664AC1" w:rsidP="008F7B03">
            <w:pPr>
              <w:rPr>
                <w:rFonts w:ascii="Arial Narrow" w:hAnsi="Arial Narrow" w:cs="Arial"/>
                <w:b/>
                <w:strike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71/A-16/A</w:t>
            </w:r>
            <w:r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664AC1" w:rsidRPr="00FD307C" w:rsidRDefault="00664AC1" w:rsidP="008F7B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07C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shd w:val="clear" w:color="auto" w:fill="auto"/>
          </w:tcPr>
          <w:p w:rsidR="00664AC1" w:rsidRPr="00FD307C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2" w:type="dxa"/>
            <w:vMerge/>
            <w:shd w:val="clear" w:color="000000" w:fill="BFBFBF"/>
            <w:vAlign w:val="center"/>
          </w:tcPr>
          <w:p w:rsidR="00664AC1" w:rsidRPr="003F7271" w:rsidRDefault="00664AC1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  <w:vAlign w:val="center"/>
          </w:tcPr>
          <w:p w:rsidR="00664AC1" w:rsidRPr="003F7271" w:rsidRDefault="00664AC1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64AC1" w:rsidRPr="00214D86" w:rsidTr="008F7B03">
        <w:trPr>
          <w:trHeight w:val="161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7D0E4C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</w:t>
            </w:r>
            <w:r w:rsidRPr="0041124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compresenza 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7D0E4C" w:rsidRDefault="00664AC1" w:rsidP="008F7B0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41124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32/C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64AC1" w:rsidRPr="00FD307C" w:rsidRDefault="00664AC1" w:rsidP="008F7B0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02" w:type="dxa"/>
            <w:vMerge/>
            <w:shd w:val="clear" w:color="000000" w:fill="BFBFBF"/>
            <w:vAlign w:val="center"/>
          </w:tcPr>
          <w:p w:rsidR="00664AC1" w:rsidRPr="00214D86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  <w:vAlign w:val="center"/>
          </w:tcPr>
          <w:p w:rsidR="00664AC1" w:rsidRPr="00214D86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664AC1" w:rsidRPr="00214D86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664AC1" w:rsidRPr="003F7271" w:rsidTr="008F7B03">
        <w:trPr>
          <w:trHeight w:val="89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informatiche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664AC1" w:rsidRPr="007D0E4C" w:rsidRDefault="00664AC1" w:rsidP="008F7B03">
            <w:pPr>
              <w:rPr>
                <w:rFonts w:ascii="Arial Narrow" w:hAnsi="Arial Narrow" w:cs="Arial"/>
                <w:b/>
                <w:strike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</w:t>
            </w:r>
            <w:r w:rsidRPr="00411249">
              <w:rPr>
                <w:rFonts w:ascii="Arial Narrow" w:hAnsi="Arial Narrow" w:cs="Arial"/>
                <w:sz w:val="20"/>
                <w:szCs w:val="20"/>
              </w:rPr>
              <w:t xml:space="preserve">/A -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35/A - </w:t>
            </w:r>
            <w:r w:rsidRPr="00411249">
              <w:rPr>
                <w:rFonts w:ascii="Arial Narrow" w:hAnsi="Arial Narrow" w:cs="Arial"/>
                <w:sz w:val="20"/>
                <w:szCs w:val="20"/>
              </w:rPr>
              <w:t>42</w:t>
            </w: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/A </w:t>
            </w:r>
          </w:p>
        </w:tc>
        <w:tc>
          <w:tcPr>
            <w:tcW w:w="996" w:type="dxa"/>
            <w:shd w:val="clear" w:color="auto" w:fill="auto"/>
          </w:tcPr>
          <w:p w:rsidR="00664AC1" w:rsidRPr="00FD307C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vMerge w:val="restart"/>
            <w:shd w:val="clear" w:color="000000" w:fill="BFBFBF"/>
          </w:tcPr>
          <w:p w:rsidR="00664AC1" w:rsidRPr="00FD307C" w:rsidRDefault="00664AC1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vMerge/>
            <w:shd w:val="clear" w:color="000000" w:fill="BFBFBF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4AC1" w:rsidRPr="00214D86" w:rsidTr="008F7B03">
        <w:trPr>
          <w:trHeight w:val="211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7D0E4C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compresenza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7D0E4C" w:rsidRDefault="00664AC1" w:rsidP="008F7B0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30/C -31/C        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664AC1" w:rsidRPr="00FD307C" w:rsidRDefault="00664AC1" w:rsidP="008F7B0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dxa"/>
            <w:vMerge/>
            <w:shd w:val="clear" w:color="000000" w:fill="BFBFBF"/>
            <w:vAlign w:val="center"/>
          </w:tcPr>
          <w:p w:rsidR="00664AC1" w:rsidRPr="00FD307C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000000" w:fill="BFBFBF"/>
            <w:vAlign w:val="center"/>
          </w:tcPr>
          <w:p w:rsidR="00664AC1" w:rsidRPr="00214D86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  <w:vAlign w:val="center"/>
          </w:tcPr>
          <w:p w:rsidR="00664AC1" w:rsidRPr="00214D86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664AC1" w:rsidRPr="00214D86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664AC1" w:rsidRPr="003F7271" w:rsidTr="008F7B03">
        <w:trPr>
          <w:trHeight w:val="139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ienze e tecnologie applicate***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664AC1" w:rsidRPr="007D0E4C" w:rsidRDefault="00664AC1" w:rsidP="008F7B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20/A</w:t>
            </w: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000000" w:fill="BFBFBF"/>
          </w:tcPr>
          <w:p w:rsidR="00664AC1" w:rsidRPr="00FD307C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</w:tcPr>
          <w:p w:rsidR="00664AC1" w:rsidRPr="00FD307C" w:rsidRDefault="00664AC1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2" w:type="dxa"/>
            <w:vMerge/>
            <w:shd w:val="clear" w:color="000000" w:fill="BFBFBF"/>
            <w:vAlign w:val="center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  <w:vAlign w:val="center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4AC1" w:rsidRPr="003F7271" w:rsidTr="008F7B03">
        <w:trPr>
          <w:trHeight w:val="233"/>
          <w:jc w:val="center"/>
        </w:trPr>
        <w:tc>
          <w:tcPr>
            <w:tcW w:w="3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Complementi di matematica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664AC1" w:rsidRPr="009D5412" w:rsidRDefault="00664AC1" w:rsidP="008F7B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>47/A – 49/A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664AC1" w:rsidRPr="009D5412" w:rsidRDefault="00664AC1" w:rsidP="008F7B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664AC1" w:rsidRPr="00FD307C" w:rsidRDefault="00664AC1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6" w:type="dxa"/>
            <w:shd w:val="clear" w:color="auto" w:fill="auto"/>
          </w:tcPr>
          <w:p w:rsidR="00664AC1" w:rsidRPr="00543B86" w:rsidRDefault="00664AC1" w:rsidP="008F7B0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3" w:type="dxa"/>
            <w:vMerge/>
            <w:shd w:val="clear" w:color="000000" w:fill="BFBFBF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4AC1" w:rsidRPr="001E4542" w:rsidTr="008F7B03">
        <w:trPr>
          <w:trHeight w:val="315"/>
          <w:jc w:val="center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4AC1" w:rsidRPr="001E4542" w:rsidRDefault="00664AC1" w:rsidP="008F7B0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</w:rPr>
            </w:pPr>
            <w:r w:rsidRPr="001E4542">
              <w:rPr>
                <w:rFonts w:ascii="Arial Narrow" w:hAnsi="Arial Narrow" w:cs="Arial"/>
                <w:b/>
                <w:color w:val="000000"/>
              </w:rPr>
              <w:t>ARTICOLAZIONE “ENERGIA”</w:t>
            </w:r>
            <w:r>
              <w:rPr>
                <w:rFonts w:ascii="Arial Narrow" w:hAnsi="Arial Narrow" w:cs="Arial"/>
                <w:b/>
                <w:color w:val="000000"/>
              </w:rPr>
              <w:t>- ITEN</w:t>
            </w:r>
          </w:p>
        </w:tc>
      </w:tr>
      <w:tr w:rsidR="00664AC1" w:rsidRPr="003F7271" w:rsidTr="008F7B03">
        <w:trPr>
          <w:trHeight w:val="315"/>
          <w:jc w:val="center"/>
        </w:trPr>
        <w:tc>
          <w:tcPr>
            <w:tcW w:w="3617" w:type="dxa"/>
            <w:tcBorders>
              <w:right w:val="single" w:sz="4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Meccanica, macchine ed energia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664AC1" w:rsidRPr="00497CBF" w:rsidRDefault="00664AC1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664AC1" w:rsidRPr="00497CBF" w:rsidRDefault="00664AC1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 xml:space="preserve">165 </w:t>
            </w:r>
          </w:p>
        </w:tc>
        <w:tc>
          <w:tcPr>
            <w:tcW w:w="1006" w:type="dxa"/>
            <w:shd w:val="clear" w:color="auto" w:fill="auto"/>
          </w:tcPr>
          <w:p w:rsidR="00664AC1" w:rsidRPr="00C53ACB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03" w:type="dxa"/>
            <w:shd w:val="clear" w:color="auto" w:fill="auto"/>
          </w:tcPr>
          <w:p w:rsidR="00664AC1" w:rsidRPr="00C53ACB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664AC1" w:rsidRPr="003F7271" w:rsidTr="008F7B03">
        <w:trPr>
          <w:trHeight w:val="31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Sistemi e automazione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4AC1" w:rsidRPr="00497CBF" w:rsidRDefault="00664AC1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664AC1" w:rsidRPr="00497CBF" w:rsidRDefault="00664AC1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 xml:space="preserve">132 </w:t>
            </w:r>
          </w:p>
        </w:tc>
        <w:tc>
          <w:tcPr>
            <w:tcW w:w="1006" w:type="dxa"/>
            <w:shd w:val="clear" w:color="auto" w:fill="auto"/>
          </w:tcPr>
          <w:p w:rsidR="00664AC1" w:rsidRPr="00C53ACB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03" w:type="dxa"/>
            <w:shd w:val="clear" w:color="auto" w:fill="auto"/>
          </w:tcPr>
          <w:p w:rsidR="00664AC1" w:rsidRPr="00C53ACB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664AC1" w:rsidRPr="003F7271" w:rsidTr="008F7B03">
        <w:trPr>
          <w:trHeight w:val="31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Tecnologie meccaniche di processo e prodotto                                                                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4AC1" w:rsidRPr="00497CBF" w:rsidRDefault="00664AC1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664AC1" w:rsidRPr="00497CBF" w:rsidRDefault="00664AC1" w:rsidP="008F7B03">
            <w:pPr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1006" w:type="dxa"/>
            <w:shd w:val="clear" w:color="auto" w:fill="auto"/>
          </w:tcPr>
          <w:p w:rsidR="00664AC1" w:rsidRPr="00C53ACB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66</w:t>
            </w:r>
          </w:p>
        </w:tc>
        <w:tc>
          <w:tcPr>
            <w:tcW w:w="1003" w:type="dxa"/>
            <w:shd w:val="clear" w:color="auto" w:fill="auto"/>
          </w:tcPr>
          <w:p w:rsidR="00664AC1" w:rsidRPr="00C53ACB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66</w:t>
            </w:r>
          </w:p>
        </w:tc>
      </w:tr>
      <w:tr w:rsidR="00664AC1" w:rsidRPr="003F7271" w:rsidTr="008F7B03">
        <w:trPr>
          <w:trHeight w:val="31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Impianti energetici, disegno e progettazione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4AC1" w:rsidRPr="00497CBF" w:rsidRDefault="00664AC1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664AC1" w:rsidRPr="00497CBF" w:rsidRDefault="00664AC1" w:rsidP="008F7B03">
            <w:pPr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006" w:type="dxa"/>
            <w:shd w:val="clear" w:color="auto" w:fill="auto"/>
          </w:tcPr>
          <w:p w:rsidR="00664AC1" w:rsidRPr="00C53ACB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165</w:t>
            </w:r>
          </w:p>
        </w:tc>
        <w:tc>
          <w:tcPr>
            <w:tcW w:w="1003" w:type="dxa"/>
            <w:shd w:val="clear" w:color="auto" w:fill="auto"/>
          </w:tcPr>
          <w:p w:rsidR="00664AC1" w:rsidRPr="00C53ACB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198</w:t>
            </w:r>
          </w:p>
        </w:tc>
      </w:tr>
      <w:tr w:rsidR="00664AC1" w:rsidRPr="003F7271" w:rsidTr="008F7B03">
        <w:trPr>
          <w:trHeight w:val="315"/>
          <w:jc w:val="center"/>
        </w:trPr>
        <w:tc>
          <w:tcPr>
            <w:tcW w:w="466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jc w:val="right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attività</w:t>
            </w:r>
          </w:p>
          <w:p w:rsidR="00664AC1" w:rsidRPr="003F7271" w:rsidRDefault="00664AC1" w:rsidP="008F7B0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 xml:space="preserve">e </w:t>
            </w:r>
            <w:r w:rsidRPr="003F7271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insegnamenti di indirizzo</w:t>
            </w: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</w:tcPr>
          <w:p w:rsidR="00664AC1" w:rsidRPr="00497CBF" w:rsidRDefault="00664AC1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</w:tcPr>
          <w:p w:rsidR="00664AC1" w:rsidRPr="00497CBF" w:rsidRDefault="00664AC1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</w:tcPr>
          <w:p w:rsidR="00664AC1" w:rsidRPr="00497CBF" w:rsidRDefault="00664AC1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1006" w:type="dxa"/>
            <w:tcBorders>
              <w:bottom w:val="single" w:sz="8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</w:tr>
      <w:tr w:rsidR="00664AC1" w:rsidRPr="003F7271" w:rsidTr="008F7B03">
        <w:trPr>
          <w:trHeight w:val="315"/>
          <w:jc w:val="center"/>
        </w:trPr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64AC1" w:rsidRPr="00214D86" w:rsidRDefault="00664AC1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in compresenza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AC1" w:rsidRPr="00214D86" w:rsidRDefault="00664AC1" w:rsidP="008F7B0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32/C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AC1" w:rsidRPr="009D5412" w:rsidRDefault="00664AC1" w:rsidP="008F7B03">
            <w:pPr>
              <w:jc w:val="center"/>
              <w:rPr>
                <w:rFonts w:ascii="Arial Narrow" w:hAnsi="Arial Narrow" w:cs="Arial"/>
                <w:bCs/>
                <w:spacing w:val="4"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>264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             </w:t>
            </w:r>
            <w:r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>297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       (561*)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AC1" w:rsidRPr="009D5412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20"/>
                <w:szCs w:val="20"/>
              </w:rPr>
              <w:t>330*</w:t>
            </w:r>
          </w:p>
        </w:tc>
      </w:tr>
      <w:tr w:rsidR="00664AC1" w:rsidRPr="003F7271" w:rsidTr="008F7B03">
        <w:trPr>
          <w:trHeight w:val="315"/>
          <w:jc w:val="center"/>
        </w:trPr>
        <w:tc>
          <w:tcPr>
            <w:tcW w:w="4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complessivo ore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AC1" w:rsidRPr="00497CBF" w:rsidRDefault="00664AC1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AC1" w:rsidRPr="00497CBF" w:rsidRDefault="00664AC1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AC1" w:rsidRPr="00497CBF" w:rsidRDefault="00664AC1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AC1" w:rsidRPr="003F7271" w:rsidRDefault="00664AC1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</w:tr>
    </w:tbl>
    <w:p w:rsidR="00E924C9" w:rsidRDefault="00E924C9"/>
    <w:sectPr w:rsidR="00E924C9" w:rsidSect="00E92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64AC1"/>
    <w:rsid w:val="002323B9"/>
    <w:rsid w:val="00664AC1"/>
    <w:rsid w:val="00E9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Carmine</cp:lastModifiedBy>
  <cp:revision>1</cp:revision>
  <dcterms:created xsi:type="dcterms:W3CDTF">2016-11-28T15:56:00Z</dcterms:created>
  <dcterms:modified xsi:type="dcterms:W3CDTF">2016-11-28T15:58:00Z</dcterms:modified>
</cp:coreProperties>
</file>