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10" w:rsidRPr="00C26D10" w:rsidRDefault="00C26D10" w:rsidP="00C26D10">
      <w:pPr>
        <w:spacing w:after="150" w:line="240" w:lineRule="auto"/>
        <w:rPr>
          <w:rFonts w:ascii="Arial" w:eastAsia="Times New Roman" w:hAnsi="Arial" w:cs="Arial"/>
          <w:color w:val="333333"/>
          <w:sz w:val="18"/>
          <w:szCs w:val="18"/>
          <w:lang w:eastAsia="it-IT"/>
        </w:rPr>
      </w:pPr>
      <w:r w:rsidRPr="00C26D10">
        <w:rPr>
          <w:rFonts w:ascii="Arial" w:eastAsia="Times New Roman" w:hAnsi="Arial" w:cs="Arial"/>
          <w:b/>
          <w:bCs/>
          <w:color w:val="333333"/>
          <w:sz w:val="23"/>
          <w:szCs w:val="23"/>
          <w:lang w:eastAsia="it-IT"/>
        </w:rPr>
        <w:t>SETTORE TECNOLOGICO:</w:t>
      </w:r>
      <w:r w:rsidRPr="00C26D10">
        <w:rPr>
          <w:rFonts w:ascii="ComicSansMS-Bold" w:eastAsia="Times New Roman" w:hAnsi="ComicSansMS-Bold" w:cs="Arial"/>
          <w:b/>
          <w:bCs/>
          <w:color w:val="73B456"/>
          <w:sz w:val="24"/>
          <w:szCs w:val="24"/>
          <w:lang w:eastAsia="it-IT"/>
        </w:rPr>
        <w:t> </w:t>
      </w:r>
      <w:r w:rsidRPr="00C26D10">
        <w:rPr>
          <w:rFonts w:ascii="Arial" w:eastAsia="Times New Roman" w:hAnsi="Arial" w:cs="Arial"/>
          <w:b/>
          <w:bCs/>
          <w:color w:val="333333"/>
          <w:sz w:val="23"/>
          <w:szCs w:val="23"/>
          <w:lang w:eastAsia="it-IT"/>
        </w:rPr>
        <w:t>INDIRIZZO</w:t>
      </w:r>
      <w:r w:rsidRPr="00C26D10">
        <w:rPr>
          <w:rFonts w:ascii="Arial" w:eastAsia="Times New Roman" w:hAnsi="Arial" w:cs="Arial"/>
          <w:b/>
          <w:bCs/>
          <w:color w:val="333333"/>
          <w:sz w:val="26"/>
          <w:szCs w:val="26"/>
          <w:lang w:eastAsia="it-IT"/>
        </w:rPr>
        <w:t> "SISTEMA MODA"</w:t>
      </w:r>
      <w:r w:rsidRPr="00C26D10">
        <w:rPr>
          <w:rFonts w:ascii="ComicSansMS-Bold" w:eastAsia="Times New Roman" w:hAnsi="ComicSansMS-Bold" w:cs="Arial"/>
          <w:b/>
          <w:bCs/>
          <w:color w:val="73B456"/>
          <w:sz w:val="24"/>
          <w:szCs w:val="24"/>
          <w:lang w:eastAsia="it-IT"/>
        </w:rPr>
        <w:br/>
      </w:r>
      <w:r w:rsidRPr="00C26D10">
        <w:rPr>
          <w:rFonts w:ascii="Arial" w:eastAsia="Times New Roman" w:hAnsi="Arial" w:cs="Arial"/>
          <w:color w:val="333333"/>
          <w:sz w:val="21"/>
          <w:szCs w:val="21"/>
          <w:lang w:eastAsia="it-IT"/>
        </w:rPr>
        <w:br/>
        <w:t>Il Diplomato nell’Indirizzo Sistema Moda: </w:t>
      </w:r>
      <w:r w:rsidRPr="00C26D10">
        <w:rPr>
          <w:rFonts w:ascii="Arial" w:eastAsia="Times New Roman" w:hAnsi="Arial" w:cs="Arial"/>
          <w:color w:val="333333"/>
          <w:sz w:val="21"/>
          <w:szCs w:val="21"/>
          <w:lang w:eastAsia="it-IT"/>
        </w:rPr>
        <w:br/>
        <w:t>• ha competenze specifiche nell’ambito delle diverse realtà ideativo-creative, progettuali, produttive e di marketing del settore tessile, abbigliamento, calzatura, accessori e moda; </w:t>
      </w:r>
      <w:r w:rsidRPr="00C26D10">
        <w:rPr>
          <w:rFonts w:ascii="Arial" w:eastAsia="Times New Roman" w:hAnsi="Arial" w:cs="Arial"/>
          <w:color w:val="333333"/>
          <w:sz w:val="21"/>
          <w:szCs w:val="21"/>
          <w:lang w:eastAsia="it-IT"/>
        </w:rPr>
        <w:br/>
        <w:t>• integra la sua preparazione con competenze trasversali di filiera che gli consentono sensibilità e capacità di lettura delle problematiche dell’area sistema-moda.</w:t>
      </w:r>
      <w:r w:rsidRPr="00C26D10">
        <w:rPr>
          <w:rFonts w:ascii="Arial" w:eastAsia="Times New Roman" w:hAnsi="Arial" w:cs="Arial"/>
          <w:color w:val="333333"/>
          <w:sz w:val="21"/>
          <w:szCs w:val="21"/>
          <w:lang w:eastAsia="it-IT"/>
        </w:rPr>
        <w:br/>
      </w:r>
      <w:r w:rsidRPr="00C26D10">
        <w:rPr>
          <w:rFonts w:ascii="Arial" w:eastAsia="Times New Roman" w:hAnsi="Arial" w:cs="Arial"/>
          <w:color w:val="333333"/>
          <w:sz w:val="21"/>
          <w:szCs w:val="21"/>
          <w:lang w:eastAsia="it-IT"/>
        </w:rPr>
        <w:br/>
        <w:t>E' in grado di:</w:t>
      </w:r>
      <w:r w:rsidRPr="00C26D10">
        <w:rPr>
          <w:rFonts w:ascii="Arial" w:eastAsia="Times New Roman" w:hAnsi="Arial" w:cs="Arial"/>
          <w:color w:val="333333"/>
          <w:sz w:val="21"/>
          <w:szCs w:val="21"/>
          <w:lang w:eastAsia="it-IT"/>
        </w:rPr>
        <w:br/>
        <w:t>• assumere, nei diversi contesti d’impiego e con riferimento alle specifiche esigenze, ruoli e funzioni di ideazione, progettazione e produzione di filati, tessuti, confezioni, calzature e accessori, di organizzazione, gestione e controllo della qualità delle materie prime e dei prodotti finiti;</w:t>
      </w:r>
      <w:r w:rsidRPr="00C26D10">
        <w:rPr>
          <w:rFonts w:ascii="Arial" w:eastAsia="Times New Roman" w:hAnsi="Arial" w:cs="Arial"/>
          <w:color w:val="333333"/>
          <w:sz w:val="21"/>
          <w:szCs w:val="21"/>
          <w:lang w:eastAsia="it-IT"/>
        </w:rPr>
        <w:br/>
        <w:t>• intervenire, relativamente alle diverse tipologie di processi produttivi, nella gestione e nel controllo degli stessi per migliorare qualità e sicurezza dei prodotti; </w:t>
      </w:r>
      <w:r w:rsidRPr="00C26D10">
        <w:rPr>
          <w:rFonts w:ascii="Arial" w:eastAsia="Times New Roman" w:hAnsi="Arial" w:cs="Arial"/>
          <w:color w:val="333333"/>
          <w:sz w:val="21"/>
          <w:szCs w:val="21"/>
          <w:lang w:eastAsia="it-IT"/>
        </w:rPr>
        <w:br/>
        <w:t>• agire, relativamente alle strategie aziendali, in termini di individuazione di strategie innovative di processo, di prodotto e di marketing;</w:t>
      </w:r>
      <w:r w:rsidRPr="00C26D10">
        <w:rPr>
          <w:rFonts w:ascii="Arial" w:eastAsia="Times New Roman" w:hAnsi="Arial" w:cs="Arial"/>
          <w:color w:val="333333"/>
          <w:sz w:val="21"/>
          <w:szCs w:val="21"/>
          <w:lang w:eastAsia="it-IT"/>
        </w:rPr>
        <w:br/>
        <w:t>• contribuire all’innovazione creativa, produttiva e organizzativa delle aziende del settore moda; collaborare nella pianificazione delle attività aziendali.</w:t>
      </w:r>
      <w:r w:rsidRPr="00C26D10">
        <w:rPr>
          <w:rFonts w:ascii="Arial" w:eastAsia="Times New Roman" w:hAnsi="Arial" w:cs="Arial"/>
          <w:color w:val="333333"/>
          <w:sz w:val="21"/>
          <w:szCs w:val="21"/>
          <w:lang w:eastAsia="it-IT"/>
        </w:rPr>
        <w:br/>
      </w:r>
      <w:r w:rsidRPr="00C26D10">
        <w:rPr>
          <w:rFonts w:ascii="Arial" w:eastAsia="Times New Roman" w:hAnsi="Arial" w:cs="Arial"/>
          <w:color w:val="333333"/>
          <w:sz w:val="21"/>
          <w:szCs w:val="21"/>
          <w:lang w:eastAsia="it-IT"/>
        </w:rPr>
        <w:br/>
        <w:t>Nell’indirizzo sono previste le articolazioni “Tessile, abbigliamento e moda” e “Calzature e moda”, nelle quali il profilo viene orientato e declinato.</w:t>
      </w:r>
      <w:r w:rsidRPr="00C26D10">
        <w:rPr>
          <w:rFonts w:ascii="Arial" w:eastAsia="Times New Roman" w:hAnsi="Arial" w:cs="Arial"/>
          <w:color w:val="333333"/>
          <w:sz w:val="21"/>
          <w:szCs w:val="21"/>
          <w:lang w:eastAsia="it-IT"/>
        </w:rPr>
        <w:br/>
        <w:t>Nell’articolazione “</w:t>
      </w:r>
      <w:r w:rsidRPr="00C26D10">
        <w:rPr>
          <w:rFonts w:ascii="Arial" w:eastAsia="Times New Roman" w:hAnsi="Arial" w:cs="Arial"/>
          <w:b/>
          <w:bCs/>
          <w:color w:val="333333"/>
          <w:sz w:val="21"/>
          <w:szCs w:val="21"/>
          <w:lang w:eastAsia="it-IT"/>
        </w:rPr>
        <w:t>Tessile, abbigliamento e moda</w:t>
      </w:r>
      <w:r w:rsidRPr="00C26D10">
        <w:rPr>
          <w:rFonts w:ascii="Arial" w:eastAsia="Times New Roman" w:hAnsi="Arial" w:cs="Arial"/>
          <w:color w:val="333333"/>
          <w:sz w:val="21"/>
          <w:szCs w:val="21"/>
          <w:lang w:eastAsia="it-IT"/>
        </w:rPr>
        <w:t>”, si acquisiscono le competenze che caratterizzano il profilo professionale in relazione alle materie prime, ai prodotti e processi per la realizzazione di tessuti tradizionali e innovativi e di accessori moda.</w:t>
      </w:r>
      <w:r w:rsidRPr="00C26D10">
        <w:rPr>
          <w:rFonts w:ascii="Arial" w:eastAsia="Times New Roman" w:hAnsi="Arial" w:cs="Arial"/>
          <w:color w:val="333333"/>
          <w:sz w:val="21"/>
          <w:szCs w:val="21"/>
          <w:lang w:eastAsia="it-IT"/>
        </w:rPr>
        <w:br/>
        <w:t>Nell’articolazione “</w:t>
      </w:r>
      <w:r w:rsidRPr="00C26D10">
        <w:rPr>
          <w:rFonts w:ascii="Arial" w:eastAsia="Times New Roman" w:hAnsi="Arial" w:cs="Arial"/>
          <w:b/>
          <w:bCs/>
          <w:color w:val="333333"/>
          <w:sz w:val="21"/>
          <w:szCs w:val="21"/>
          <w:lang w:eastAsia="it-IT"/>
        </w:rPr>
        <w:t>Calzature e moda”</w:t>
      </w:r>
      <w:r w:rsidRPr="00C26D10">
        <w:rPr>
          <w:rFonts w:ascii="Arial" w:eastAsia="Times New Roman" w:hAnsi="Arial" w:cs="Arial"/>
          <w:color w:val="333333"/>
          <w:sz w:val="21"/>
          <w:szCs w:val="21"/>
          <w:lang w:eastAsia="it-IT"/>
        </w:rPr>
        <w:t>, in relazione alle materie prime, ai prodotti e processi per la realizzazione di calzature e di accessori moda.</w:t>
      </w:r>
      <w:r w:rsidRPr="00C26D10">
        <w:rPr>
          <w:rFonts w:ascii="Arial" w:eastAsia="Times New Roman" w:hAnsi="Arial" w:cs="Arial"/>
          <w:color w:val="333333"/>
          <w:sz w:val="21"/>
          <w:szCs w:val="21"/>
          <w:lang w:eastAsia="it-IT"/>
        </w:rPr>
        <w:br/>
      </w:r>
      <w:r w:rsidRPr="00C26D10">
        <w:rPr>
          <w:rFonts w:ascii="Arial" w:eastAsia="Times New Roman" w:hAnsi="Arial" w:cs="Arial"/>
          <w:color w:val="333333"/>
          <w:sz w:val="21"/>
          <w:szCs w:val="21"/>
          <w:lang w:eastAsia="it-IT"/>
        </w:rPr>
        <w:br/>
        <w:t>A conclusione del percorso quinquennale, Il diplomato nell’indirizzo Sistema Moda consegue i risultati di apprendimento di seguito specificati in termini di competenze.</w:t>
      </w:r>
      <w:r w:rsidRPr="00C26D10">
        <w:rPr>
          <w:rFonts w:ascii="Arial" w:eastAsia="Times New Roman" w:hAnsi="Arial" w:cs="Arial"/>
          <w:color w:val="333333"/>
          <w:sz w:val="21"/>
          <w:szCs w:val="21"/>
          <w:lang w:eastAsia="it-IT"/>
        </w:rPr>
        <w:br/>
        <w:t>1. Astrarre topos letterari e/o artistici per ideare messaggi moda. </w:t>
      </w:r>
      <w:r w:rsidRPr="00C26D10">
        <w:rPr>
          <w:rFonts w:ascii="Arial" w:eastAsia="Times New Roman" w:hAnsi="Arial" w:cs="Arial"/>
          <w:color w:val="333333"/>
          <w:sz w:val="21"/>
          <w:szCs w:val="21"/>
          <w:lang w:eastAsia="it-IT"/>
        </w:rPr>
        <w:br/>
        <w:t>2. Produrre testi argomentativi aventi come target riviste di settore. </w:t>
      </w:r>
      <w:r w:rsidRPr="00C26D10">
        <w:rPr>
          <w:rFonts w:ascii="Arial" w:eastAsia="Times New Roman" w:hAnsi="Arial" w:cs="Arial"/>
          <w:color w:val="333333"/>
          <w:sz w:val="21"/>
          <w:szCs w:val="21"/>
          <w:lang w:eastAsia="it-IT"/>
        </w:rPr>
        <w:br/>
        <w:t>3. Analizzare gli sviluppi della storia della moda nel ventesimo secolo.</w:t>
      </w:r>
      <w:r w:rsidRPr="00C26D10">
        <w:rPr>
          <w:rFonts w:ascii="Arial" w:eastAsia="Times New Roman" w:hAnsi="Arial" w:cs="Arial"/>
          <w:color w:val="333333"/>
          <w:sz w:val="21"/>
          <w:szCs w:val="21"/>
          <w:lang w:eastAsia="it-IT"/>
        </w:rPr>
        <w:br/>
        <w:t>4. Individuare i processi della filiera d’interesse e identificare i prodotti intermedi e finali dei suoi segmenti, definendone le specifiche.</w:t>
      </w:r>
      <w:r w:rsidRPr="00C26D10">
        <w:rPr>
          <w:rFonts w:ascii="Arial" w:eastAsia="Times New Roman" w:hAnsi="Arial" w:cs="Arial"/>
          <w:color w:val="333333"/>
          <w:sz w:val="21"/>
          <w:szCs w:val="21"/>
          <w:lang w:eastAsia="it-IT"/>
        </w:rPr>
        <w:br/>
        <w:t>5. Analizzare il funzionamento delle macchine operanti nella filiera d’interesse ed eseguire i calcoli relativi a cicli tecnologici di filatura, tessitura e di confezione.</w:t>
      </w:r>
      <w:r w:rsidRPr="00C26D10">
        <w:rPr>
          <w:rFonts w:ascii="Arial" w:eastAsia="Times New Roman" w:hAnsi="Arial" w:cs="Arial"/>
          <w:color w:val="333333"/>
          <w:sz w:val="21"/>
          <w:szCs w:val="21"/>
          <w:lang w:eastAsia="it-IT"/>
        </w:rPr>
        <w:br/>
        <w:t>6. Progettare prodotti e componenti nella filiera d’interesse con l’ausilio di software dedicati.</w:t>
      </w:r>
      <w:r w:rsidRPr="00C26D10">
        <w:rPr>
          <w:rFonts w:ascii="Arial" w:eastAsia="Times New Roman" w:hAnsi="Arial" w:cs="Arial"/>
          <w:color w:val="333333"/>
          <w:sz w:val="21"/>
          <w:szCs w:val="21"/>
          <w:lang w:eastAsia="it-IT"/>
        </w:rPr>
        <w:br/>
        <w:t>7. Gestire e controllare i processi tecnologici di produzione della filiera d’interesse, anche in relazione agli standard di qualità.</w:t>
      </w:r>
      <w:r w:rsidRPr="00C26D10">
        <w:rPr>
          <w:rFonts w:ascii="Arial" w:eastAsia="Times New Roman" w:hAnsi="Arial" w:cs="Arial"/>
          <w:color w:val="333333"/>
          <w:sz w:val="21"/>
          <w:szCs w:val="21"/>
          <w:lang w:eastAsia="it-IT"/>
        </w:rPr>
        <w:br/>
        <w:t>8. Progettare collezioni moda. </w:t>
      </w:r>
      <w:r w:rsidRPr="00C26D10">
        <w:rPr>
          <w:rFonts w:ascii="Arial" w:eastAsia="Times New Roman" w:hAnsi="Arial" w:cs="Arial"/>
          <w:color w:val="333333"/>
          <w:sz w:val="21"/>
          <w:szCs w:val="21"/>
          <w:lang w:eastAsia="it-IT"/>
        </w:rPr>
        <w:br/>
        <w:t>9. Acquisire la visione sistemica dell’azienda e intervenire nei diversi segmenti della relativa filiera. </w:t>
      </w:r>
      <w:r w:rsidRPr="00C26D10">
        <w:rPr>
          <w:rFonts w:ascii="Arial" w:eastAsia="Times New Roman" w:hAnsi="Arial" w:cs="Arial"/>
          <w:color w:val="333333"/>
          <w:sz w:val="21"/>
          <w:szCs w:val="21"/>
          <w:lang w:eastAsia="it-IT"/>
        </w:rPr>
        <w:br/>
        <w:t>10. Riconoscere e confrontare le possibili strategie aziendali, con particolare riferimento alla strategia di marketing di un’azienda del sistema moda.</w:t>
      </w:r>
      <w:r w:rsidRPr="00C26D10">
        <w:rPr>
          <w:rFonts w:ascii="Arial" w:eastAsia="Times New Roman" w:hAnsi="Arial" w:cs="Arial"/>
          <w:color w:val="333333"/>
          <w:sz w:val="21"/>
          <w:szCs w:val="21"/>
          <w:lang w:eastAsia="it-IT"/>
        </w:rPr>
        <w:br/>
        <w:t>In relazione a ciascuna delle articolazioni ”Tessile, abbigliamento e moda” e “Calzature e moda”, le competenze di cui sopra sono sviluppate in coerenza con la peculiarità del percorso di riferimento.</w:t>
      </w:r>
      <w:r w:rsidRPr="00C26D10">
        <w:rPr>
          <w:rFonts w:ascii="Arial" w:eastAsia="Times New Roman" w:hAnsi="Arial" w:cs="Arial"/>
          <w:color w:val="333333"/>
          <w:sz w:val="21"/>
          <w:szCs w:val="21"/>
          <w:lang w:eastAsia="it-IT"/>
        </w:rPr>
        <w:br/>
      </w:r>
      <w:r w:rsidRPr="00C26D10">
        <w:rPr>
          <w:rFonts w:ascii="Arial" w:eastAsia="Times New Roman" w:hAnsi="Arial" w:cs="Arial"/>
          <w:color w:val="131311"/>
          <w:sz w:val="14"/>
          <w:szCs w:val="14"/>
          <w:lang w:eastAsia="it-IT"/>
        </w:rPr>
        <w:br/>
      </w:r>
      <w:r w:rsidRPr="00C26D10">
        <w:rPr>
          <w:rFonts w:ascii="Arial" w:eastAsia="Times New Roman" w:hAnsi="Arial" w:cs="Arial"/>
          <w:noProof/>
          <w:color w:val="333333"/>
          <w:sz w:val="18"/>
          <w:szCs w:val="18"/>
          <w:lang w:eastAsia="it-IT"/>
        </w:rPr>
        <w:lastRenderedPageBreak/>
        <w:drawing>
          <wp:inline distT="0" distB="0" distL="0" distR="0" wp14:anchorId="1CF4531A" wp14:editId="6424CDB5">
            <wp:extent cx="6998970" cy="7152640"/>
            <wp:effectExtent l="0" t="0" r="0" b="0"/>
            <wp:docPr id="1" name="Immagine 1" descr="http://www.orientascuola.it/riforma/tecnici/page2/page8/files/pasted-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ientascuola.it/riforma/tecnici/page2/page8/files/pasted-graph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98970" cy="7152640"/>
                    </a:xfrm>
                    <a:prstGeom prst="rect">
                      <a:avLst/>
                    </a:prstGeom>
                    <a:noFill/>
                    <a:ln>
                      <a:noFill/>
                    </a:ln>
                  </pic:spPr>
                </pic:pic>
              </a:graphicData>
            </a:graphic>
          </wp:inline>
        </w:drawing>
      </w:r>
      <w:r w:rsidRPr="00C26D10">
        <w:rPr>
          <w:rFonts w:ascii="Arial" w:eastAsia="Times New Roman" w:hAnsi="Arial" w:cs="Arial"/>
          <w:color w:val="333333"/>
          <w:sz w:val="14"/>
          <w:szCs w:val="14"/>
          <w:lang w:eastAsia="it-IT"/>
        </w:rPr>
        <w:br/>
      </w:r>
      <w:r w:rsidRPr="00C26D10">
        <w:rPr>
          <w:rFonts w:ascii="Arial" w:eastAsia="Times New Roman" w:hAnsi="Arial" w:cs="Arial"/>
          <w:i/>
          <w:iCs/>
          <w:color w:val="333333"/>
          <w:sz w:val="18"/>
          <w:szCs w:val="18"/>
          <w:lang w:eastAsia="it-IT"/>
        </w:rPr>
        <w:t>* L’attività didattica di laboratorio caratterizza gli insegnamenti dell’area di indirizzo dei percorsi degli istituti tecnici; le ore indicate con asterisco sono riferite alle attività di laboratorio che prevedono la compresenza degli insegnanti tecnico-pratici. Le istituzioni scolastiche, nell’ambito della loro autonomia didattica e organizzativa, possono programmare le ore di compresenza nell’ambito del primo biennio e del complessivo triennio sulla base del relativo monte ore.</w:t>
      </w:r>
      <w:r w:rsidRPr="00C26D10">
        <w:rPr>
          <w:rFonts w:ascii="Arial" w:eastAsia="Times New Roman" w:hAnsi="Arial" w:cs="Arial"/>
          <w:i/>
          <w:iCs/>
          <w:color w:val="333333"/>
          <w:sz w:val="18"/>
          <w:szCs w:val="18"/>
          <w:lang w:eastAsia="it-IT"/>
        </w:rPr>
        <w:br/>
        <w:t>** I risultati di apprendimento della disciplina denominata “Scienze e tecnologie applicate”, compresa fra gli insegnamenti di indirizzo del primo biennio, si riferiscono all’insegnamento che caratterizza, per il maggior numero di ore, il successivo triennio. Per quanto concerne l’articolazione delle cattedre, si rinvia all’articolo 8, comma 2, lettera a).</w:t>
      </w:r>
    </w:p>
    <w:p w:rsidR="00546D92" w:rsidRDefault="00546D92">
      <w:bookmarkStart w:id="0" w:name="_GoBack"/>
      <w:bookmarkEnd w:id="0"/>
    </w:p>
    <w:sectPr w:rsidR="00546D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SansM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05"/>
    <w:rsid w:val="002E1D05"/>
    <w:rsid w:val="00546D92"/>
    <w:rsid w:val="00C26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6D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26D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6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6500">
      <w:bodyDiv w:val="1"/>
      <w:marLeft w:val="0"/>
      <w:marRight w:val="0"/>
      <w:marTop w:val="0"/>
      <w:marBottom w:val="0"/>
      <w:divBdr>
        <w:top w:val="none" w:sz="0" w:space="0" w:color="auto"/>
        <w:left w:val="none" w:sz="0" w:space="0" w:color="auto"/>
        <w:bottom w:val="none" w:sz="0" w:space="0" w:color="auto"/>
        <w:right w:val="none" w:sz="0" w:space="0" w:color="auto"/>
      </w:divBdr>
      <w:divsChild>
        <w:div w:id="1931236230">
          <w:marLeft w:val="0"/>
          <w:marRight w:val="0"/>
          <w:marTop w:val="0"/>
          <w:marBottom w:val="150"/>
          <w:divBdr>
            <w:top w:val="none" w:sz="0" w:space="0" w:color="auto"/>
            <w:left w:val="none" w:sz="0" w:space="0" w:color="auto"/>
            <w:bottom w:val="none" w:sz="0" w:space="0" w:color="auto"/>
            <w:right w:val="none" w:sz="0" w:space="0" w:color="auto"/>
          </w:divBdr>
          <w:divsChild>
            <w:div w:id="1395280524">
              <w:marLeft w:val="0"/>
              <w:marRight w:val="0"/>
              <w:marTop w:val="0"/>
              <w:marBottom w:val="0"/>
              <w:divBdr>
                <w:top w:val="none" w:sz="0" w:space="0" w:color="auto"/>
                <w:left w:val="none" w:sz="0" w:space="0" w:color="auto"/>
                <w:bottom w:val="none" w:sz="0" w:space="0" w:color="auto"/>
                <w:right w:val="none" w:sz="0" w:space="0" w:color="auto"/>
              </w:divBdr>
            </w:div>
          </w:divsChild>
        </w:div>
        <w:div w:id="1383093785">
          <w:marLeft w:val="150"/>
          <w:marRight w:val="150"/>
          <w:marTop w:val="0"/>
          <w:marBottom w:val="0"/>
          <w:divBdr>
            <w:top w:val="single" w:sz="6" w:space="0"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Albanese</dc:creator>
  <cp:keywords/>
  <dc:description/>
  <cp:lastModifiedBy>Albanese</cp:lastModifiedBy>
  <cp:revision>3</cp:revision>
  <dcterms:created xsi:type="dcterms:W3CDTF">2016-11-25T18:17:00Z</dcterms:created>
  <dcterms:modified xsi:type="dcterms:W3CDTF">2016-11-25T18:19:00Z</dcterms:modified>
</cp:coreProperties>
</file>