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1C" w:rsidRDefault="00B3481C" w:rsidP="00B3481C">
      <w:r w:rsidRPr="00B3481C">
        <w:rPr>
          <w:szCs w:val="16"/>
        </w:rPr>
        <w:t xml:space="preserve"> </w:t>
      </w:r>
      <w:r w:rsidRPr="00B3481C">
        <w:rPr>
          <w:noProof/>
          <w:szCs w:val="16"/>
          <w:lang w:eastAsia="it-IT" w:bidi="ar-SA"/>
        </w:rPr>
        <w:drawing>
          <wp:inline distT="0" distB="0" distL="0" distR="0">
            <wp:extent cx="6023941" cy="1105231"/>
            <wp:effectExtent l="19050" t="0" r="0" b="0"/>
            <wp:docPr id="12" name="Immagine 4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971" cy="110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1C" w:rsidRDefault="00B3481C" w:rsidP="00B3481C"/>
    <w:p w:rsidR="00B3481C" w:rsidRPr="00490025" w:rsidRDefault="00B3481C" w:rsidP="00B348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b/>
          <w:bCs/>
          <w:sz w:val="22"/>
          <w:szCs w:val="22"/>
        </w:rPr>
      </w:pPr>
      <w:r>
        <w:tab/>
      </w:r>
      <w:r w:rsidRPr="00490025">
        <w:rPr>
          <w:b/>
          <w:bCs/>
          <w:sz w:val="22"/>
          <w:szCs w:val="22"/>
        </w:rPr>
        <w:t>Programma Operativo Nazionale 2014-2020</w:t>
      </w:r>
    </w:p>
    <w:p w:rsidR="00B3481C" w:rsidRPr="00490025" w:rsidRDefault="00B3481C" w:rsidP="00B348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b/>
          <w:bCs/>
          <w:sz w:val="22"/>
          <w:szCs w:val="22"/>
        </w:rPr>
      </w:pPr>
      <w:r w:rsidRPr="00490025">
        <w:rPr>
          <w:b/>
          <w:bCs/>
          <w:sz w:val="22"/>
          <w:szCs w:val="22"/>
        </w:rPr>
        <w:t>Asse I – Istruzione – Fondo Sociale Europeo (FSE)Obiettivo Specifico 10.2 - Azione 10.2.5</w:t>
      </w:r>
    </w:p>
    <w:p w:rsidR="00B3481C" w:rsidRDefault="00B3481C" w:rsidP="00B348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b/>
          <w:bCs/>
          <w:sz w:val="22"/>
          <w:szCs w:val="22"/>
        </w:rPr>
      </w:pPr>
      <w:r w:rsidRPr="00490025">
        <w:rPr>
          <w:b/>
          <w:bCs/>
          <w:sz w:val="22"/>
          <w:szCs w:val="22"/>
        </w:rPr>
        <w:t>“Potenziamento dell’educazione al patrimonio culturale, artistico, paesaggistico”</w:t>
      </w:r>
    </w:p>
    <w:p w:rsidR="00B3481C" w:rsidRDefault="00B3481C" w:rsidP="00B348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b/>
          <w:bCs/>
          <w:sz w:val="22"/>
          <w:szCs w:val="22"/>
        </w:rPr>
      </w:pPr>
      <w:r w:rsidRPr="00B35110">
        <w:rPr>
          <w:b/>
          <w:sz w:val="22"/>
          <w:szCs w:val="22"/>
        </w:rPr>
        <w:t xml:space="preserve">Codice progetto: </w:t>
      </w:r>
      <w:r w:rsidRPr="004E6125">
        <w:rPr>
          <w:b/>
          <w:bCs/>
          <w:sz w:val="22"/>
          <w:szCs w:val="22"/>
        </w:rPr>
        <w:t>10.2.5</w:t>
      </w:r>
      <w:r>
        <w:rPr>
          <w:b/>
          <w:bCs/>
          <w:sz w:val="22"/>
          <w:szCs w:val="22"/>
        </w:rPr>
        <w:t>C-FSEPON-CA-2018-45</w:t>
      </w:r>
      <w:r w:rsidRPr="004E6125">
        <w:rPr>
          <w:b/>
          <w:bCs/>
          <w:sz w:val="22"/>
          <w:szCs w:val="22"/>
        </w:rPr>
        <w:t>;</w:t>
      </w:r>
      <w:r>
        <w:rPr>
          <w:b/>
          <w:bCs/>
          <w:sz w:val="22"/>
          <w:szCs w:val="22"/>
        </w:rPr>
        <w:t xml:space="preserve"> </w:t>
      </w:r>
      <w:r w:rsidRPr="00B35110">
        <w:rPr>
          <w:b/>
          <w:sz w:val="22"/>
          <w:szCs w:val="22"/>
        </w:rPr>
        <w:t xml:space="preserve">denominato </w:t>
      </w:r>
      <w:r w:rsidRPr="00D22F66">
        <w:rPr>
          <w:b/>
          <w:bCs/>
          <w:sz w:val="22"/>
          <w:szCs w:val="22"/>
        </w:rPr>
        <w:t>“</w:t>
      </w:r>
      <w:proofErr w:type="spellStart"/>
      <w:r w:rsidRPr="00D22F66">
        <w:rPr>
          <w:b/>
          <w:bCs/>
          <w:sz w:val="22"/>
          <w:szCs w:val="22"/>
        </w:rPr>
        <w:t>#VIVICASERTA</w:t>
      </w:r>
      <w:proofErr w:type="spellEnd"/>
      <w:r w:rsidRPr="00D22F66">
        <w:rPr>
          <w:b/>
          <w:bCs/>
          <w:sz w:val="22"/>
          <w:szCs w:val="22"/>
        </w:rPr>
        <w:t xml:space="preserve"> !!!”</w:t>
      </w:r>
    </w:p>
    <w:p w:rsidR="00B3481C" w:rsidRPr="00D372B2" w:rsidRDefault="00B3481C" w:rsidP="00B348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sz w:val="22"/>
          <w:szCs w:val="22"/>
          <w:u w:val="single"/>
        </w:rPr>
      </w:pPr>
      <w:r w:rsidRPr="00D372B2">
        <w:rPr>
          <w:b/>
          <w:bCs/>
          <w:sz w:val="22"/>
          <w:szCs w:val="22"/>
          <w:u w:val="single"/>
        </w:rPr>
        <w:t>In Rete con il Liceo Manzoni di Caserta</w:t>
      </w:r>
    </w:p>
    <w:p w:rsidR="00B3481C" w:rsidRPr="00D372B2" w:rsidRDefault="00B3481C" w:rsidP="00B348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b/>
          <w:bCs/>
          <w:sz w:val="22"/>
          <w:szCs w:val="22"/>
          <w:u w:val="single"/>
        </w:rPr>
      </w:pPr>
    </w:p>
    <w:p w:rsidR="00B3481C" w:rsidRDefault="00B3481C" w:rsidP="00B3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autoSpaceDE w:val="0"/>
        <w:autoSpaceDN w:val="0"/>
        <w:adjustRightInd w:val="0"/>
        <w:jc w:val="center"/>
        <w:rPr>
          <w:w w:val="105"/>
          <w:sz w:val="22"/>
          <w:szCs w:val="22"/>
        </w:rPr>
      </w:pPr>
    </w:p>
    <w:p w:rsidR="00B3481C" w:rsidRDefault="00B3481C" w:rsidP="00B3481C">
      <w:pPr>
        <w:tabs>
          <w:tab w:val="left" w:pos="7811"/>
        </w:tabs>
        <w:ind w:left="852"/>
        <w:jc w:val="right"/>
        <w:rPr>
          <w:b/>
        </w:rPr>
      </w:pPr>
      <w:r>
        <w:rPr>
          <w:b/>
        </w:rPr>
        <w:t>Caserta 13/09/2019</w:t>
      </w:r>
    </w:p>
    <w:p w:rsidR="00B3481C" w:rsidRDefault="00B3481C" w:rsidP="00B3481C">
      <w:pPr>
        <w:tabs>
          <w:tab w:val="left" w:pos="3393"/>
        </w:tabs>
        <w:jc w:val="right"/>
        <w:rPr>
          <w:b/>
          <w:spacing w:val="-6"/>
        </w:rPr>
      </w:pPr>
      <w:r>
        <w:rPr>
          <w:b/>
        </w:rPr>
        <w:t xml:space="preserve">            </w:t>
      </w:r>
    </w:p>
    <w:p w:rsidR="00B3481C" w:rsidRDefault="00B3481C" w:rsidP="00B3481C">
      <w:pPr>
        <w:tabs>
          <w:tab w:val="left" w:pos="3393"/>
        </w:tabs>
        <w:jc w:val="right"/>
        <w:rPr>
          <w:b/>
          <w:spacing w:val="-5"/>
        </w:rPr>
      </w:pPr>
      <w:r>
        <w:rPr>
          <w:b/>
        </w:rPr>
        <w:t>Agli alunni dell’</w:t>
      </w:r>
      <w:proofErr w:type="spellStart"/>
      <w:r>
        <w:rPr>
          <w:b/>
        </w:rPr>
        <w:t>ITIS-Liceo</w:t>
      </w:r>
      <w:proofErr w:type="spellEnd"/>
      <w:r>
        <w:rPr>
          <w:b/>
          <w:spacing w:val="-5"/>
        </w:rPr>
        <w:t>“</w:t>
      </w:r>
      <w:proofErr w:type="spellStart"/>
      <w:r>
        <w:rPr>
          <w:b/>
          <w:spacing w:val="-5"/>
        </w:rPr>
        <w:t>F.Giordani</w:t>
      </w:r>
      <w:proofErr w:type="spellEnd"/>
      <w:r>
        <w:rPr>
          <w:b/>
          <w:spacing w:val="-5"/>
        </w:rPr>
        <w:t xml:space="preserve"> ”</w:t>
      </w:r>
    </w:p>
    <w:p w:rsidR="00B3481C" w:rsidRDefault="00B3481C" w:rsidP="00B3481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E  p.c. </w:t>
      </w:r>
      <w:r w:rsidRPr="00B3481C">
        <w:rPr>
          <w:b/>
        </w:rPr>
        <w:t xml:space="preserve">ai loro </w:t>
      </w:r>
      <w:r>
        <w:rPr>
          <w:b/>
        </w:rPr>
        <w:t>Genitori</w:t>
      </w:r>
    </w:p>
    <w:p w:rsidR="00B3481C" w:rsidRPr="00B3481C" w:rsidRDefault="00B3481C" w:rsidP="00B3481C">
      <w:pPr>
        <w:tabs>
          <w:tab w:val="left" w:pos="3393"/>
        </w:tabs>
        <w:jc w:val="right"/>
      </w:pP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  <w:spacing w:val="-3"/>
        </w:rPr>
        <w:t>Docenti</w:t>
      </w:r>
    </w:p>
    <w:p w:rsidR="00B3481C" w:rsidRDefault="00B3481C" w:rsidP="00B3481C">
      <w:pPr>
        <w:jc w:val="right"/>
        <w:rPr>
          <w:b/>
        </w:rPr>
      </w:pPr>
      <w:r>
        <w:rPr>
          <w:b/>
        </w:rPr>
        <w:t>Allo</w:t>
      </w:r>
      <w:r>
        <w:rPr>
          <w:b/>
          <w:spacing w:val="-5"/>
        </w:rPr>
        <w:t xml:space="preserve"> </w:t>
      </w:r>
      <w:r>
        <w:rPr>
          <w:b/>
        </w:rPr>
        <w:t xml:space="preserve">staff </w:t>
      </w:r>
    </w:p>
    <w:p w:rsidR="00B3481C" w:rsidRDefault="00B3481C" w:rsidP="00B3481C">
      <w:pPr>
        <w:jc w:val="right"/>
        <w:rPr>
          <w:b/>
        </w:rPr>
      </w:pPr>
      <w:r>
        <w:rPr>
          <w:b/>
        </w:rPr>
        <w:t>Al</w:t>
      </w:r>
      <w:r>
        <w:rPr>
          <w:b/>
          <w:spacing w:val="5"/>
        </w:rPr>
        <w:t xml:space="preserve"> </w:t>
      </w:r>
      <w:r>
        <w:rPr>
          <w:b/>
          <w:spacing w:val="-5"/>
        </w:rPr>
        <w:t>DSGA</w:t>
      </w:r>
    </w:p>
    <w:p w:rsidR="00B3481C" w:rsidRDefault="00B3481C" w:rsidP="00B3481C">
      <w:pPr>
        <w:jc w:val="right"/>
        <w:rPr>
          <w:b/>
          <w:spacing w:val="-5"/>
        </w:rPr>
      </w:pPr>
    </w:p>
    <w:p w:rsidR="00B3481C" w:rsidRDefault="00B3481C" w:rsidP="00B3481C">
      <w:pPr>
        <w:spacing w:before="178"/>
        <w:ind w:left="852"/>
        <w:rPr>
          <w:b/>
        </w:rPr>
      </w:pPr>
      <w:r>
        <w:rPr>
          <w:b/>
        </w:rPr>
        <w:t xml:space="preserve">                        OGGETTO: AVVISO INTERNO SELEZIONE ALUNNI</w:t>
      </w:r>
    </w:p>
    <w:p w:rsidR="00B3481C" w:rsidRDefault="00B3481C" w:rsidP="00B3481C">
      <w:pPr>
        <w:tabs>
          <w:tab w:val="left" w:pos="3393"/>
        </w:tabs>
        <w:jc w:val="right"/>
        <w:rPr>
          <w:b/>
          <w:spacing w:val="-5"/>
        </w:rPr>
      </w:pPr>
      <w:r>
        <w:rPr>
          <w:b/>
        </w:rPr>
        <w:t xml:space="preserve">  </w:t>
      </w:r>
    </w:p>
    <w:p w:rsidR="00B3481C" w:rsidRDefault="00B3481C" w:rsidP="00B3481C">
      <w:pPr>
        <w:ind w:left="884" w:right="626"/>
        <w:jc w:val="center"/>
        <w:rPr>
          <w:b/>
        </w:rPr>
      </w:pPr>
      <w:r>
        <w:rPr>
          <w:b/>
        </w:rPr>
        <w:t>IL DIRIGENTE SCOLASTICO</w:t>
      </w:r>
    </w:p>
    <w:p w:rsidR="00B3481C" w:rsidRDefault="00B3481C" w:rsidP="00B3481C">
      <w:pPr>
        <w:ind w:left="884" w:right="626"/>
        <w:jc w:val="center"/>
        <w:rPr>
          <w:b/>
        </w:rPr>
      </w:pPr>
    </w:p>
    <w:p w:rsidR="00B3481C" w:rsidRPr="000A25B4" w:rsidRDefault="00B3481C" w:rsidP="00C56BF4">
      <w:pPr>
        <w:jc w:val="both"/>
        <w:rPr>
          <w:bCs/>
        </w:rPr>
      </w:pPr>
      <w:r w:rsidRPr="000A25B4">
        <w:rPr>
          <w:b/>
          <w:bCs/>
        </w:rPr>
        <w:t>Considerata</w:t>
      </w:r>
      <w:r w:rsidRPr="000A25B4">
        <w:rPr>
          <w:b/>
          <w:bCs/>
        </w:rPr>
        <w:tab/>
      </w:r>
      <w:r w:rsidRPr="000A25B4">
        <w:rPr>
          <w:bCs/>
        </w:rPr>
        <w:t>la rete di scuole del PON 2014/2020 progetto</w:t>
      </w:r>
      <w:r w:rsidRPr="000A25B4">
        <w:rPr>
          <w:b/>
          <w:bCs/>
        </w:rPr>
        <w:t xml:space="preserve">10.2.5C- FSEPON-CA- 2018-  45, </w:t>
      </w:r>
      <w:r w:rsidRPr="000A25B4">
        <w:rPr>
          <w:bCs/>
        </w:rPr>
        <w:t>capofila Liceo Manzoni;</w:t>
      </w:r>
    </w:p>
    <w:p w:rsidR="00B2635A" w:rsidRPr="000A25B4" w:rsidRDefault="00B2635A" w:rsidP="00C56BF4">
      <w:pPr>
        <w:jc w:val="both"/>
      </w:pPr>
      <w:r w:rsidRPr="000A25B4">
        <w:rPr>
          <w:b/>
          <w:bCs/>
        </w:rPr>
        <w:t xml:space="preserve">Visto </w:t>
      </w:r>
      <w:r w:rsidRPr="000A25B4">
        <w:t>il regolamento concernente le “istruzioni generali sulla ge</w:t>
      </w:r>
      <w:r w:rsidR="000A25B4">
        <w:t>stione amministrativo-contabile</w:t>
      </w:r>
      <w:r w:rsidR="00C56BF4">
        <w:t xml:space="preserve"> </w:t>
      </w:r>
      <w:r w:rsidRPr="000A25B4">
        <w:t>delle istituzioni scolastiche” Decreto Interministeriale 28 agosto2018, n. 129, con particolare riferimento all’articolo 55, comma 3;</w:t>
      </w:r>
    </w:p>
    <w:p w:rsidR="00B2635A" w:rsidRPr="000A25B4" w:rsidRDefault="00B2635A" w:rsidP="00C56BF4">
      <w:pPr>
        <w:jc w:val="both"/>
      </w:pPr>
      <w:r w:rsidRPr="000A25B4">
        <w:rPr>
          <w:b/>
          <w:bCs/>
        </w:rPr>
        <w:t>Visti</w:t>
      </w:r>
      <w:r w:rsidR="00C56BF4">
        <w:rPr>
          <w:b/>
          <w:bCs/>
        </w:rPr>
        <w:t xml:space="preserve"> </w:t>
      </w:r>
      <w:r w:rsidRPr="000A25B4">
        <w:rPr>
          <w:bCs/>
        </w:rPr>
        <w:t>i</w:t>
      </w:r>
      <w:r w:rsidRPr="000A25B4">
        <w:t xml:space="preserve">l </w:t>
      </w:r>
      <w:proofErr w:type="spellStart"/>
      <w:r w:rsidRPr="000A25B4">
        <w:t>D.Lgs.</w:t>
      </w:r>
      <w:proofErr w:type="spellEnd"/>
      <w:r w:rsidRPr="000A25B4">
        <w:t xml:space="preserve"> 30 marzo 2001, n. 165 e il D.P.R.8 marzo 1999, </w:t>
      </w:r>
      <w:r w:rsidR="00C56BF4">
        <w:t xml:space="preserve">recante “Norme generali </w:t>
      </w:r>
      <w:r w:rsidRPr="000A25B4">
        <w:t xml:space="preserve">sull’ordinamento del lavoro alle dipendenze della Amministrazioni Pubbliche” e </w:t>
      </w:r>
      <w:proofErr w:type="spellStart"/>
      <w:r w:rsidRPr="000A25B4">
        <w:t>ss.mm.ii.</w:t>
      </w:r>
      <w:proofErr w:type="spellEnd"/>
      <w:r w:rsidRPr="000A25B4">
        <w:t xml:space="preserve"> ;</w:t>
      </w:r>
    </w:p>
    <w:p w:rsidR="00B2635A" w:rsidRPr="00C56BF4" w:rsidRDefault="00B2635A" w:rsidP="00C56BF4">
      <w:pPr>
        <w:tabs>
          <w:tab w:val="left" w:pos="2273"/>
        </w:tabs>
        <w:ind w:right="600"/>
        <w:jc w:val="both"/>
      </w:pPr>
      <w:r w:rsidRPr="000A25B4">
        <w:rPr>
          <w:b/>
          <w:spacing w:val="-3"/>
        </w:rPr>
        <w:t>Visti</w:t>
      </w:r>
      <w:r w:rsidR="00C56BF4">
        <w:rPr>
          <w:b/>
          <w:spacing w:val="-3"/>
        </w:rPr>
        <w:t xml:space="preserve"> </w:t>
      </w:r>
      <w:r w:rsidRPr="000A25B4">
        <w:rPr>
          <w:b/>
          <w:spacing w:val="-3"/>
        </w:rPr>
        <w:t xml:space="preserve"> </w:t>
      </w:r>
      <w:r w:rsidRPr="000A25B4">
        <w:t xml:space="preserve">il </w:t>
      </w:r>
      <w:proofErr w:type="spellStart"/>
      <w:r w:rsidRPr="000A25B4">
        <w:t>D.Lgs.</w:t>
      </w:r>
      <w:proofErr w:type="spellEnd"/>
      <w:r w:rsidRPr="000A25B4">
        <w:t xml:space="preserve"> 18 aprile 2016 n.50 relativo al Codice dei contratti pubblici e</w:t>
      </w:r>
      <w:r w:rsidR="00C56BF4">
        <w:t xml:space="preserve"> </w:t>
      </w:r>
      <w:r w:rsidRPr="000A25B4">
        <w:t xml:space="preserve">successive  </w:t>
      </w:r>
      <w:r w:rsidRPr="000A25B4">
        <w:rPr>
          <w:shd w:val="clear" w:color="auto" w:fill="F0FCFD"/>
        </w:rPr>
        <w:t xml:space="preserve">Disposizioni integrative e correttive </w:t>
      </w:r>
      <w:proofErr w:type="spellStart"/>
      <w:r w:rsidRPr="000A25B4">
        <w:rPr>
          <w:shd w:val="clear" w:color="auto" w:fill="F0FCFD"/>
        </w:rPr>
        <w:t>D.Lgs</w:t>
      </w:r>
      <w:proofErr w:type="spellEnd"/>
      <w:r w:rsidRPr="000A25B4">
        <w:rPr>
          <w:shd w:val="clear" w:color="auto" w:fill="F0FCFD"/>
        </w:rPr>
        <w:t xml:space="preserve"> 19 aprile 2017, n.</w:t>
      </w:r>
      <w:r w:rsidRPr="000A25B4">
        <w:rPr>
          <w:spacing w:val="1"/>
          <w:shd w:val="clear" w:color="auto" w:fill="F0FCFD"/>
        </w:rPr>
        <w:t xml:space="preserve"> </w:t>
      </w:r>
      <w:r w:rsidRPr="000A25B4">
        <w:rPr>
          <w:shd w:val="clear" w:color="auto" w:fill="F0FCFD"/>
        </w:rPr>
        <w:t>56.</w:t>
      </w:r>
    </w:p>
    <w:p w:rsidR="00B2635A" w:rsidRPr="00C56BF4" w:rsidRDefault="00B2635A" w:rsidP="00C56BF4">
      <w:pPr>
        <w:tabs>
          <w:tab w:val="left" w:pos="2269"/>
        </w:tabs>
        <w:jc w:val="both"/>
        <w:rPr>
          <w:w w:val="110"/>
        </w:rPr>
      </w:pPr>
      <w:r w:rsidRPr="000A25B4">
        <w:rPr>
          <w:b/>
          <w:spacing w:val="-3"/>
          <w:w w:val="110"/>
        </w:rPr>
        <w:t>Vista</w:t>
      </w:r>
      <w:r w:rsidR="00C56BF4">
        <w:rPr>
          <w:b/>
          <w:spacing w:val="-3"/>
          <w:w w:val="110"/>
        </w:rPr>
        <w:t xml:space="preserve"> </w:t>
      </w:r>
      <w:r w:rsidRPr="000A25B4">
        <w:rPr>
          <w:w w:val="110"/>
        </w:rPr>
        <w:t xml:space="preserve">la nota </w:t>
      </w:r>
      <w:proofErr w:type="spellStart"/>
      <w:r w:rsidRPr="000A25B4">
        <w:rPr>
          <w:w w:val="110"/>
        </w:rPr>
        <w:t>prot.n.</w:t>
      </w:r>
      <w:proofErr w:type="spellEnd"/>
      <w:r w:rsidRPr="000A25B4">
        <w:rPr>
          <w:w w:val="110"/>
        </w:rPr>
        <w:t xml:space="preserve"> AOODGEFID/3340 del 23/03/2017 del MIUR - Dipartimento  per la Programmazione</w:t>
      </w:r>
      <w:r w:rsidRPr="000A25B4">
        <w:rPr>
          <w:spacing w:val="-19"/>
          <w:w w:val="110"/>
        </w:rPr>
        <w:t xml:space="preserve"> </w:t>
      </w:r>
      <w:r w:rsidRPr="000A25B4">
        <w:rPr>
          <w:w w:val="110"/>
        </w:rPr>
        <w:t>e</w:t>
      </w:r>
      <w:r w:rsidRPr="000A25B4">
        <w:rPr>
          <w:spacing w:val="-27"/>
          <w:w w:val="110"/>
        </w:rPr>
        <w:t xml:space="preserve"> </w:t>
      </w:r>
      <w:r w:rsidRPr="000A25B4">
        <w:rPr>
          <w:w w:val="110"/>
        </w:rPr>
        <w:t>la</w:t>
      </w:r>
      <w:r w:rsidRPr="000A25B4">
        <w:rPr>
          <w:spacing w:val="-27"/>
          <w:w w:val="110"/>
        </w:rPr>
        <w:t xml:space="preserve"> </w:t>
      </w:r>
      <w:r w:rsidRPr="000A25B4">
        <w:rPr>
          <w:w w:val="110"/>
        </w:rPr>
        <w:t>gestione</w:t>
      </w:r>
      <w:r w:rsidRPr="000A25B4">
        <w:rPr>
          <w:spacing w:val="-26"/>
          <w:w w:val="110"/>
        </w:rPr>
        <w:t xml:space="preserve"> </w:t>
      </w:r>
      <w:r w:rsidRPr="000A25B4">
        <w:rPr>
          <w:w w:val="110"/>
        </w:rPr>
        <w:t>delle</w:t>
      </w:r>
      <w:r w:rsidRPr="000A25B4">
        <w:rPr>
          <w:spacing w:val="-27"/>
          <w:w w:val="110"/>
        </w:rPr>
        <w:t xml:space="preserve"> </w:t>
      </w:r>
      <w:r w:rsidRPr="000A25B4">
        <w:rPr>
          <w:w w:val="110"/>
        </w:rPr>
        <w:t>risorse</w:t>
      </w:r>
      <w:r w:rsidRPr="000A25B4">
        <w:rPr>
          <w:spacing w:val="-26"/>
          <w:w w:val="110"/>
        </w:rPr>
        <w:t xml:space="preserve"> </w:t>
      </w:r>
      <w:r w:rsidRPr="000A25B4">
        <w:rPr>
          <w:w w:val="110"/>
        </w:rPr>
        <w:t>umane,</w:t>
      </w:r>
      <w:r w:rsidRPr="000A25B4">
        <w:rPr>
          <w:spacing w:val="-25"/>
          <w:w w:val="110"/>
        </w:rPr>
        <w:t xml:space="preserve"> </w:t>
      </w:r>
      <w:r w:rsidRPr="000A25B4">
        <w:rPr>
          <w:w w:val="110"/>
        </w:rPr>
        <w:t>finanziarie</w:t>
      </w:r>
      <w:r w:rsidRPr="000A25B4">
        <w:rPr>
          <w:spacing w:val="-25"/>
          <w:w w:val="110"/>
        </w:rPr>
        <w:t xml:space="preserve"> </w:t>
      </w:r>
      <w:r w:rsidRPr="000A25B4">
        <w:rPr>
          <w:w w:val="110"/>
        </w:rPr>
        <w:t>e</w:t>
      </w:r>
      <w:r w:rsidRPr="000A25B4">
        <w:rPr>
          <w:spacing w:val="-30"/>
          <w:w w:val="110"/>
        </w:rPr>
        <w:t xml:space="preserve">  </w:t>
      </w:r>
      <w:r w:rsidRPr="000A25B4">
        <w:rPr>
          <w:w w:val="110"/>
        </w:rPr>
        <w:t>strumentali</w:t>
      </w:r>
      <w:r w:rsidRPr="000A25B4">
        <w:rPr>
          <w:spacing w:val="-24"/>
          <w:w w:val="110"/>
        </w:rPr>
        <w:t xml:space="preserve"> </w:t>
      </w:r>
      <w:r w:rsidRPr="000A25B4">
        <w:rPr>
          <w:w w:val="110"/>
        </w:rPr>
        <w:t>-</w:t>
      </w:r>
      <w:r w:rsidRPr="000A25B4">
        <w:rPr>
          <w:spacing w:val="-27"/>
          <w:w w:val="110"/>
        </w:rPr>
        <w:t xml:space="preserve"> </w:t>
      </w:r>
      <w:r w:rsidRPr="000A25B4">
        <w:rPr>
          <w:w w:val="110"/>
        </w:rPr>
        <w:t>Direzione Generale per interventi in materia di edilizia scolastica, per la</w:t>
      </w:r>
      <w:r>
        <w:rPr>
          <w:w w:val="110"/>
        </w:rPr>
        <w:t xml:space="preserve"> gestione dei fondi </w:t>
      </w:r>
      <w:r>
        <w:rPr>
          <w:w w:val="105"/>
        </w:rPr>
        <w:t>strutturali</w:t>
      </w:r>
      <w:r>
        <w:rPr>
          <w:spacing w:val="-26"/>
          <w:w w:val="105"/>
        </w:rPr>
        <w:t xml:space="preserve"> </w:t>
      </w:r>
      <w:r>
        <w:rPr>
          <w:w w:val="105"/>
        </w:rPr>
        <w:t>per</w:t>
      </w:r>
      <w:r>
        <w:rPr>
          <w:spacing w:val="-27"/>
          <w:w w:val="105"/>
        </w:rPr>
        <w:t xml:space="preserve"> </w:t>
      </w:r>
      <w:r>
        <w:rPr>
          <w:w w:val="105"/>
        </w:rPr>
        <w:t>l'istruzione</w:t>
      </w:r>
      <w:r>
        <w:rPr>
          <w:spacing w:val="-26"/>
          <w:w w:val="105"/>
        </w:rPr>
        <w:t xml:space="preserve"> </w:t>
      </w:r>
      <w:r>
        <w:rPr>
          <w:w w:val="105"/>
        </w:rPr>
        <w:t>e</w:t>
      </w:r>
      <w:r>
        <w:rPr>
          <w:spacing w:val="-29"/>
          <w:w w:val="105"/>
        </w:rPr>
        <w:t xml:space="preserve"> </w:t>
      </w:r>
      <w:r>
        <w:rPr>
          <w:w w:val="105"/>
        </w:rPr>
        <w:t>per</w:t>
      </w:r>
      <w:r>
        <w:rPr>
          <w:spacing w:val="-27"/>
          <w:w w:val="105"/>
        </w:rPr>
        <w:t xml:space="preserve"> </w:t>
      </w:r>
      <w:r>
        <w:rPr>
          <w:w w:val="105"/>
        </w:rPr>
        <w:t>l'innovazione</w:t>
      </w:r>
      <w:r>
        <w:rPr>
          <w:spacing w:val="-26"/>
          <w:w w:val="105"/>
        </w:rPr>
        <w:t xml:space="preserve"> </w:t>
      </w:r>
      <w:r>
        <w:rPr>
          <w:w w:val="105"/>
        </w:rPr>
        <w:t>digitale</w:t>
      </w:r>
      <w:r>
        <w:rPr>
          <w:spacing w:val="-24"/>
          <w:w w:val="105"/>
        </w:rPr>
        <w:t xml:space="preserve"> </w:t>
      </w:r>
      <w:r>
        <w:rPr>
          <w:w w:val="105"/>
        </w:rPr>
        <w:t>-</w:t>
      </w:r>
      <w:r>
        <w:rPr>
          <w:spacing w:val="-28"/>
          <w:w w:val="105"/>
        </w:rPr>
        <w:t xml:space="preserve"> </w:t>
      </w:r>
      <w:r>
        <w:rPr>
          <w:w w:val="105"/>
        </w:rPr>
        <w:t>Ufficio</w:t>
      </w:r>
      <w:r>
        <w:rPr>
          <w:spacing w:val="-26"/>
          <w:w w:val="105"/>
        </w:rPr>
        <w:t xml:space="preserve"> </w:t>
      </w:r>
      <w:r>
        <w:rPr>
          <w:w w:val="105"/>
        </w:rPr>
        <w:t>IV</w:t>
      </w:r>
      <w:r>
        <w:rPr>
          <w:spacing w:val="-28"/>
          <w:w w:val="105"/>
        </w:rPr>
        <w:t xml:space="preserve"> </w:t>
      </w:r>
      <w:r>
        <w:rPr>
          <w:w w:val="105"/>
        </w:rPr>
        <w:t>-</w:t>
      </w:r>
      <w:r>
        <w:rPr>
          <w:spacing w:val="-28"/>
          <w:w w:val="105"/>
        </w:rPr>
        <w:t xml:space="preserve"> </w:t>
      </w:r>
      <w:r>
        <w:rPr>
          <w:w w:val="105"/>
        </w:rPr>
        <w:t>Fondi</w:t>
      </w:r>
      <w:r>
        <w:rPr>
          <w:spacing w:val="-26"/>
          <w:w w:val="105"/>
        </w:rPr>
        <w:t xml:space="preserve"> </w:t>
      </w:r>
      <w:r>
        <w:rPr>
          <w:w w:val="105"/>
        </w:rPr>
        <w:t>Strutturali</w:t>
      </w:r>
      <w:r>
        <w:rPr>
          <w:spacing w:val="-27"/>
          <w:w w:val="105"/>
        </w:rPr>
        <w:t xml:space="preserve"> </w:t>
      </w:r>
      <w:r>
        <w:rPr>
          <w:w w:val="105"/>
        </w:rPr>
        <w:t>Europei</w:t>
      </w:r>
    </w:p>
    <w:p w:rsidR="00B2635A" w:rsidRDefault="00B2635A" w:rsidP="005A0D90">
      <w:pPr>
        <w:jc w:val="both"/>
      </w:pPr>
      <w:r>
        <w:t>- Programma Operativo Nazionale "Per la scuola, competenze e ambienti per l'apprendimento" 2014-2020. Avviso pubblico rivolto alle Istituzioni scolastiche statali per la realizzazione di progetti "Per la scuola, competenze e ambienti per l'apprendimento" 2014- 2020 sottoazione 10.2.5C Competenze trasversali progetto “</w:t>
      </w:r>
      <w:proofErr w:type="spellStart"/>
      <w:r>
        <w:t>#VIVICASERTA</w:t>
      </w:r>
      <w:proofErr w:type="spellEnd"/>
      <w:r>
        <w:t>!!!”– Codice identificativo progetto: 10.2.5C- FSEPON-CA- 2018- 45</w:t>
      </w:r>
    </w:p>
    <w:p w:rsidR="00B2635A" w:rsidRDefault="00C56BF4" w:rsidP="005A0D90">
      <w:pPr>
        <w:tabs>
          <w:tab w:val="left" w:pos="2211"/>
        </w:tabs>
        <w:jc w:val="both"/>
      </w:pPr>
      <w:r w:rsidRPr="00C56BF4">
        <w:rPr>
          <w:b/>
          <w:spacing w:val="-4"/>
        </w:rPr>
        <w:t>Visto</w:t>
      </w:r>
      <w:r>
        <w:rPr>
          <w:spacing w:val="-4"/>
        </w:rPr>
        <w:t xml:space="preserve"> </w:t>
      </w:r>
      <w:r>
        <w:t xml:space="preserve">il Progetto all’uopo predisposto, denominato </w:t>
      </w:r>
      <w:r>
        <w:rPr>
          <w:spacing w:val="-4"/>
        </w:rPr>
        <w:t>““</w:t>
      </w:r>
      <w:proofErr w:type="spellStart"/>
      <w:r>
        <w:rPr>
          <w:spacing w:val="-4"/>
        </w:rPr>
        <w:t>#VIVICASERTA</w:t>
      </w:r>
      <w:proofErr w:type="spellEnd"/>
      <w:r>
        <w:rPr>
          <w:spacing w:val="-4"/>
        </w:rPr>
        <w:t xml:space="preserve"> </w:t>
      </w:r>
      <w:r>
        <w:t xml:space="preserve">!!!”, approvato dal Collegio </w:t>
      </w:r>
      <w:r>
        <w:lastRenderedPageBreak/>
        <w:t>dei Docenti e dal Consiglio</w:t>
      </w:r>
      <w:r>
        <w:rPr>
          <w:spacing w:val="-2"/>
        </w:rPr>
        <w:t xml:space="preserve"> </w:t>
      </w:r>
      <w:r>
        <w:t>d’Istituto;</w:t>
      </w:r>
    </w:p>
    <w:p w:rsidR="00C56BF4" w:rsidRDefault="00C56BF4" w:rsidP="005A0D90">
      <w:pPr>
        <w:jc w:val="both"/>
      </w:pPr>
      <w:r>
        <w:rPr>
          <w:b/>
        </w:rPr>
        <w:t xml:space="preserve">Considerato </w:t>
      </w:r>
      <w:r>
        <w:t>che il Ministero dell’Istruzione, dell’Università e della Ricerca – Dipartimento per la Programmazione e la gestione delle risorse umane, finanziarie e strumentali - Direzione Generale per interventi in materia di edilizia scolastica, per la gestione dei fondi strutturali per l’istruzione e per l’innovazione digitale – Ufficio IV:</w:t>
      </w:r>
    </w:p>
    <w:p w:rsidR="00C56BF4" w:rsidRDefault="00C56BF4" w:rsidP="007077E9">
      <w:pPr>
        <w:pStyle w:val="Corpodeltesto"/>
        <w:numPr>
          <w:ilvl w:val="0"/>
          <w:numId w:val="7"/>
        </w:numPr>
        <w:ind w:left="2262" w:firstLine="0"/>
        <w:jc w:val="both"/>
      </w:pPr>
      <w:r>
        <w:rPr>
          <w:color w:val="171A1C"/>
          <w:w w:val="110"/>
        </w:rPr>
        <w:t xml:space="preserve">Viste le graduatorie definitive pubblicate sul sito dei Fondi strutturali con nota </w:t>
      </w:r>
      <w:proofErr w:type="spellStart"/>
      <w:r>
        <w:rPr>
          <w:color w:val="171A1C"/>
          <w:w w:val="110"/>
        </w:rPr>
        <w:t>prot</w:t>
      </w:r>
      <w:proofErr w:type="spellEnd"/>
      <w:r>
        <w:rPr>
          <w:color w:val="171A1C"/>
          <w:w w:val="110"/>
        </w:rPr>
        <w:t xml:space="preserve">. </w:t>
      </w:r>
      <w:proofErr w:type="spellStart"/>
      <w:r>
        <w:rPr>
          <w:color w:val="171A1C"/>
          <w:w w:val="110"/>
        </w:rPr>
        <w:t>AOODGEFID\n</w:t>
      </w:r>
      <w:proofErr w:type="spellEnd"/>
      <w:r>
        <w:rPr>
          <w:color w:val="171A1C"/>
          <w:w w:val="110"/>
        </w:rPr>
        <w:t>. 8202 del 29/03/2018</w:t>
      </w:r>
    </w:p>
    <w:p w:rsidR="00C56BF4" w:rsidRDefault="00C56BF4" w:rsidP="007077E9">
      <w:pPr>
        <w:pStyle w:val="Corpodeltesto"/>
        <w:numPr>
          <w:ilvl w:val="0"/>
          <w:numId w:val="7"/>
        </w:numPr>
        <w:ind w:left="2262" w:firstLine="0"/>
        <w:jc w:val="both"/>
      </w:pPr>
      <w:r>
        <w:t xml:space="preserve">la nota </w:t>
      </w:r>
      <w:proofErr w:type="spellStart"/>
      <w:r>
        <w:t>prot.n.</w:t>
      </w:r>
      <w:proofErr w:type="spellEnd"/>
      <w:r>
        <w:t xml:space="preserve"> AOODGEFID/9281 del 10 aprile 2018 con cui il MIUR ha autorizzato i suddetti Progetti PON/FSE per la Regione Campania;</w:t>
      </w:r>
    </w:p>
    <w:p w:rsidR="00C56BF4" w:rsidRDefault="00C56BF4" w:rsidP="007077E9">
      <w:pPr>
        <w:pStyle w:val="Corpodeltesto"/>
        <w:numPr>
          <w:ilvl w:val="0"/>
          <w:numId w:val="7"/>
        </w:numPr>
        <w:spacing w:before="119"/>
        <w:ind w:left="2262" w:firstLine="0"/>
        <w:jc w:val="both"/>
      </w:pPr>
      <w:r>
        <w:t xml:space="preserve">che con nota </w:t>
      </w:r>
      <w:proofErr w:type="spellStart"/>
      <w:r>
        <w:t>prot.n.</w:t>
      </w:r>
      <w:proofErr w:type="spellEnd"/>
      <w:r>
        <w:t xml:space="preserve"> AOODGEFID/9281 del 10 aprile 2018 il MIUR ha comunicato a questa Istituzione Scolastica la singola autorizzazione del progetto e dell’impegno di spesa, attuando la sottoazione 10.2.5C definita dal seguente codice progetto: 10.2.5C-FSEPON-CA-2018- 45 pari ad € 119.886,0 prevedendo come termine di conclusione delle attività didattiche il 31 agosto</w:t>
      </w:r>
      <w:r>
        <w:rPr>
          <w:spacing w:val="-9"/>
        </w:rPr>
        <w:t xml:space="preserve"> </w:t>
      </w:r>
      <w:r>
        <w:t xml:space="preserve">2019; </w:t>
      </w:r>
    </w:p>
    <w:p w:rsidR="00C56BF4" w:rsidRDefault="00C56BF4" w:rsidP="00C56BF4">
      <w:pPr>
        <w:pStyle w:val="Corpodeltesto"/>
        <w:spacing w:before="119"/>
        <w:ind w:right="593"/>
        <w:jc w:val="both"/>
      </w:pPr>
      <w:r>
        <w:rPr>
          <w:b/>
          <w:sz w:val="22"/>
          <w:szCs w:val="22"/>
        </w:rPr>
        <w:t>C</w:t>
      </w:r>
      <w:r w:rsidRPr="00EC2408">
        <w:rPr>
          <w:b/>
          <w:sz w:val="22"/>
          <w:szCs w:val="22"/>
        </w:rPr>
        <w:t>onsiderato</w:t>
      </w:r>
      <w:r>
        <w:t xml:space="preserve">    che è stata concessa la proroga al 20 dicembre 2019</w:t>
      </w:r>
    </w:p>
    <w:p w:rsidR="00C56BF4" w:rsidRDefault="00C56BF4" w:rsidP="00C56BF4">
      <w:pPr>
        <w:ind w:left="885" w:right="625"/>
        <w:jc w:val="center"/>
        <w:rPr>
          <w:b/>
        </w:rPr>
      </w:pPr>
      <w:r>
        <w:rPr>
          <w:b/>
        </w:rPr>
        <w:t>EMANA</w:t>
      </w:r>
    </w:p>
    <w:p w:rsidR="00C56BF4" w:rsidRDefault="00C56BF4" w:rsidP="00C56BF4">
      <w:pPr>
        <w:tabs>
          <w:tab w:val="left" w:pos="3393"/>
        </w:tabs>
        <w:jc w:val="both"/>
      </w:pPr>
      <w:r>
        <w:t xml:space="preserve">Il presente avviso per la selezione degli alunni partecipanti al progetto </w:t>
      </w:r>
      <w:r>
        <w:rPr>
          <w:b/>
        </w:rPr>
        <w:t xml:space="preserve">“Potenziamento dell'educazione al patrimonio culturale, artistico, paesaggistico” </w:t>
      </w:r>
      <w:r>
        <w:t>articolato nei seguenti moduli:</w:t>
      </w:r>
    </w:p>
    <w:p w:rsidR="00C56BF4" w:rsidRDefault="00C56BF4" w:rsidP="00C56BF4">
      <w:pPr>
        <w:tabs>
          <w:tab w:val="left" w:pos="3393"/>
        </w:tabs>
        <w:jc w:val="both"/>
      </w:pPr>
    </w:p>
    <w:tbl>
      <w:tblPr>
        <w:tblW w:w="978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23"/>
        <w:gridCol w:w="3693"/>
        <w:gridCol w:w="1464"/>
      </w:tblGrid>
      <w:tr w:rsidR="00C56BF4" w:rsidTr="000971F5">
        <w:trPr>
          <w:trHeight w:hRule="exact" w:val="658"/>
        </w:trPr>
        <w:tc>
          <w:tcPr>
            <w:tcW w:w="4623" w:type="dxa"/>
          </w:tcPr>
          <w:p w:rsidR="00C56BF4" w:rsidRPr="000971F5" w:rsidRDefault="00C56BF4" w:rsidP="00E2783B">
            <w:pPr>
              <w:pStyle w:val="TableParagraph"/>
              <w:spacing w:before="97" w:line="275" w:lineRule="auto"/>
              <w:ind w:left="70" w:right="599"/>
              <w:rPr>
                <w:lang w:bidi="it-IT"/>
              </w:rPr>
            </w:pPr>
            <w:r w:rsidRPr="000971F5">
              <w:rPr>
                <w:lang w:bidi="it-IT"/>
              </w:rPr>
              <w:t>Accesso,esplorazione e conoscenza anche digitale del patrimonio</w:t>
            </w:r>
          </w:p>
        </w:tc>
        <w:tc>
          <w:tcPr>
            <w:tcW w:w="3693" w:type="dxa"/>
          </w:tcPr>
          <w:p w:rsidR="00C56BF4" w:rsidRPr="000971F5" w:rsidRDefault="00C56BF4" w:rsidP="00E2783B">
            <w:pPr>
              <w:pStyle w:val="TableParagraph"/>
              <w:spacing w:before="97"/>
              <w:ind w:left="77"/>
              <w:rPr>
                <w:lang w:bidi="it-IT"/>
              </w:rPr>
            </w:pPr>
            <w:r w:rsidRPr="000971F5">
              <w:rPr>
                <w:lang w:bidi="it-IT"/>
              </w:rPr>
              <w:t>Esploriamo il territorio- Modulo Giordani</w:t>
            </w:r>
          </w:p>
        </w:tc>
        <w:tc>
          <w:tcPr>
            <w:tcW w:w="1464" w:type="dxa"/>
          </w:tcPr>
          <w:p w:rsidR="00C56BF4" w:rsidRPr="000971F5" w:rsidRDefault="00C56BF4" w:rsidP="00E2783B">
            <w:pPr>
              <w:pStyle w:val="TableParagraph"/>
              <w:spacing w:before="89"/>
              <w:ind w:left="360"/>
              <w:rPr>
                <w:lang w:bidi="it-IT"/>
              </w:rPr>
            </w:pPr>
            <w:r w:rsidRPr="000971F5">
              <w:rPr>
                <w:lang w:bidi="it-IT"/>
              </w:rPr>
              <w:t>Ore 30</w:t>
            </w:r>
          </w:p>
        </w:tc>
      </w:tr>
      <w:tr w:rsidR="00C56BF4" w:rsidTr="000971F5">
        <w:trPr>
          <w:trHeight w:hRule="exact" w:val="793"/>
        </w:trPr>
        <w:tc>
          <w:tcPr>
            <w:tcW w:w="4623" w:type="dxa"/>
          </w:tcPr>
          <w:p w:rsidR="00C56BF4" w:rsidRPr="000971F5" w:rsidRDefault="00C56BF4" w:rsidP="00E2783B">
            <w:pPr>
              <w:pStyle w:val="TableParagraph"/>
              <w:spacing w:before="90" w:line="275" w:lineRule="auto"/>
              <w:ind w:left="70" w:right="599" w:hanging="5"/>
              <w:rPr>
                <w:lang w:bidi="it-IT"/>
              </w:rPr>
            </w:pPr>
            <w:r w:rsidRPr="000971F5">
              <w:rPr>
                <w:lang w:bidi="it-IT"/>
              </w:rPr>
              <w:t>Accesso,esplorazione e conoscenza anche digitale del patrimonio</w:t>
            </w:r>
          </w:p>
        </w:tc>
        <w:tc>
          <w:tcPr>
            <w:tcW w:w="3693" w:type="dxa"/>
          </w:tcPr>
          <w:p w:rsidR="00C56BF4" w:rsidRPr="000971F5" w:rsidRDefault="00C56BF4" w:rsidP="00E2783B">
            <w:pPr>
              <w:pStyle w:val="TableParagraph"/>
              <w:spacing w:before="85" w:line="275" w:lineRule="auto"/>
              <w:ind w:left="68" w:right="271"/>
              <w:rPr>
                <w:lang w:bidi="it-IT"/>
              </w:rPr>
            </w:pPr>
            <w:r w:rsidRPr="000971F5">
              <w:rPr>
                <w:lang w:bidi="it-IT"/>
              </w:rPr>
              <w:t>#webservìcetouristpointCre@pp Modulo</w:t>
            </w:r>
          </w:p>
          <w:p w:rsidR="00C56BF4" w:rsidRPr="000971F5" w:rsidRDefault="00C56BF4" w:rsidP="00E2783B">
            <w:pPr>
              <w:pStyle w:val="TableParagraph"/>
              <w:spacing w:before="85" w:line="275" w:lineRule="auto"/>
              <w:ind w:left="68" w:right="271"/>
              <w:rPr>
                <w:lang w:bidi="it-IT"/>
              </w:rPr>
            </w:pPr>
            <w:r w:rsidRPr="000971F5">
              <w:rPr>
                <w:lang w:bidi="it-IT"/>
              </w:rPr>
              <w:t>Giordani</w:t>
            </w:r>
          </w:p>
        </w:tc>
        <w:tc>
          <w:tcPr>
            <w:tcW w:w="1464" w:type="dxa"/>
          </w:tcPr>
          <w:p w:rsidR="00C56BF4" w:rsidRPr="000971F5" w:rsidRDefault="00C56BF4" w:rsidP="00E2783B">
            <w:pPr>
              <w:pStyle w:val="TableParagraph"/>
              <w:spacing w:before="67"/>
              <w:ind w:left="360"/>
              <w:rPr>
                <w:lang w:bidi="it-IT"/>
              </w:rPr>
            </w:pPr>
            <w:r w:rsidRPr="000971F5">
              <w:rPr>
                <w:lang w:bidi="it-IT"/>
              </w:rPr>
              <w:t>Ore 30</w:t>
            </w:r>
          </w:p>
        </w:tc>
      </w:tr>
      <w:tr w:rsidR="00C56BF4" w:rsidTr="000971F5">
        <w:trPr>
          <w:trHeight w:hRule="exact" w:val="1046"/>
        </w:trPr>
        <w:tc>
          <w:tcPr>
            <w:tcW w:w="4623" w:type="dxa"/>
          </w:tcPr>
          <w:p w:rsidR="00C56BF4" w:rsidRPr="000971F5" w:rsidRDefault="00C56BF4" w:rsidP="00E2783B">
            <w:pPr>
              <w:pStyle w:val="TableParagraph"/>
              <w:spacing w:before="85" w:line="275" w:lineRule="auto"/>
              <w:ind w:left="75" w:right="76" w:hanging="10"/>
              <w:rPr>
                <w:lang w:bidi="it-IT"/>
              </w:rPr>
            </w:pPr>
            <w:r w:rsidRPr="000971F5">
              <w:rPr>
                <w:lang w:bidi="it-IT"/>
              </w:rPr>
              <w:t>Accesso,esplorazione e conoscenza anche digitale del patrimonio</w:t>
            </w:r>
          </w:p>
        </w:tc>
        <w:tc>
          <w:tcPr>
            <w:tcW w:w="3693" w:type="dxa"/>
          </w:tcPr>
          <w:p w:rsidR="00C56BF4" w:rsidRPr="000971F5" w:rsidRDefault="00C56BF4" w:rsidP="00E2783B">
            <w:pPr>
              <w:pStyle w:val="TableParagraph"/>
              <w:spacing w:before="85" w:line="270" w:lineRule="auto"/>
              <w:ind w:left="73" w:right="675" w:hanging="15"/>
              <w:rPr>
                <w:lang w:bidi="it-IT"/>
              </w:rPr>
            </w:pPr>
            <w:r w:rsidRPr="000971F5">
              <w:rPr>
                <w:lang w:bidi="it-IT"/>
              </w:rPr>
              <w:t>#webservicetouristpoint-Cre@inweb Modulo  Giordani</w:t>
            </w:r>
          </w:p>
        </w:tc>
        <w:tc>
          <w:tcPr>
            <w:tcW w:w="1464" w:type="dxa"/>
          </w:tcPr>
          <w:p w:rsidR="00C56BF4" w:rsidRPr="000971F5" w:rsidRDefault="00C56BF4" w:rsidP="00E2783B">
            <w:pPr>
              <w:pStyle w:val="TableParagraph"/>
              <w:spacing w:before="85"/>
              <w:ind w:left="365"/>
              <w:rPr>
                <w:lang w:bidi="it-IT"/>
              </w:rPr>
            </w:pPr>
            <w:r w:rsidRPr="000971F5">
              <w:rPr>
                <w:lang w:bidi="it-IT"/>
              </w:rPr>
              <w:t>Ore 30</w:t>
            </w:r>
          </w:p>
        </w:tc>
      </w:tr>
      <w:tr w:rsidR="00C56BF4" w:rsidTr="000971F5">
        <w:trPr>
          <w:trHeight w:hRule="exact" w:val="989"/>
        </w:trPr>
        <w:tc>
          <w:tcPr>
            <w:tcW w:w="4623" w:type="dxa"/>
          </w:tcPr>
          <w:p w:rsidR="00C56BF4" w:rsidRPr="000971F5" w:rsidRDefault="00C56BF4" w:rsidP="00E2783B">
            <w:pPr>
              <w:pStyle w:val="TableParagraph"/>
              <w:spacing w:before="85" w:line="275" w:lineRule="auto"/>
              <w:ind w:left="75" w:right="142"/>
              <w:rPr>
                <w:lang w:bidi="it-IT"/>
              </w:rPr>
            </w:pPr>
            <w:r w:rsidRPr="000971F5">
              <w:rPr>
                <w:lang w:bidi="it-IT"/>
              </w:rPr>
              <w:t>Costruzione di una proposta territoriale di turismo culturale, sociale e ambientale sostenibile</w:t>
            </w:r>
          </w:p>
        </w:tc>
        <w:tc>
          <w:tcPr>
            <w:tcW w:w="3693" w:type="dxa"/>
          </w:tcPr>
          <w:p w:rsidR="00C56BF4" w:rsidRPr="000971F5" w:rsidRDefault="00C56BF4" w:rsidP="00E2783B">
            <w:pPr>
              <w:pStyle w:val="TableParagraph"/>
              <w:spacing w:before="85"/>
              <w:ind w:left="82"/>
              <w:rPr>
                <w:lang w:bidi="it-IT"/>
              </w:rPr>
            </w:pPr>
            <w:r w:rsidRPr="000971F5">
              <w:rPr>
                <w:lang w:bidi="it-IT"/>
              </w:rPr>
              <w:t>Fotoreportage - Modulo</w:t>
            </w:r>
          </w:p>
          <w:p w:rsidR="00C56BF4" w:rsidRPr="000971F5" w:rsidRDefault="00C56BF4" w:rsidP="00E2783B">
            <w:pPr>
              <w:pStyle w:val="TableParagraph"/>
              <w:spacing w:before="85"/>
              <w:ind w:left="82"/>
              <w:rPr>
                <w:lang w:bidi="it-IT"/>
              </w:rPr>
            </w:pPr>
            <w:r w:rsidRPr="000971F5">
              <w:rPr>
                <w:lang w:bidi="it-IT"/>
              </w:rPr>
              <w:t>Giordani</w:t>
            </w:r>
          </w:p>
        </w:tc>
        <w:tc>
          <w:tcPr>
            <w:tcW w:w="1464" w:type="dxa"/>
          </w:tcPr>
          <w:p w:rsidR="00C56BF4" w:rsidRPr="000971F5" w:rsidRDefault="00C56BF4" w:rsidP="00E2783B">
            <w:pPr>
              <w:pStyle w:val="TableParagraph"/>
              <w:spacing w:before="67"/>
              <w:ind w:left="369"/>
              <w:rPr>
                <w:lang w:bidi="it-IT"/>
              </w:rPr>
            </w:pPr>
            <w:r w:rsidRPr="000971F5">
              <w:rPr>
                <w:lang w:bidi="it-IT"/>
              </w:rPr>
              <w:t>Ore 30</w:t>
            </w:r>
          </w:p>
        </w:tc>
      </w:tr>
      <w:tr w:rsidR="00C56BF4" w:rsidTr="00C56BF4">
        <w:trPr>
          <w:trHeight w:hRule="exact" w:val="785"/>
        </w:trPr>
        <w:tc>
          <w:tcPr>
            <w:tcW w:w="4623" w:type="dxa"/>
          </w:tcPr>
          <w:p w:rsidR="00C56BF4" w:rsidRPr="000971F5" w:rsidRDefault="00C56BF4" w:rsidP="00E2783B">
            <w:pPr>
              <w:pStyle w:val="TableParagraph"/>
              <w:spacing w:before="90" w:line="278" w:lineRule="auto"/>
              <w:ind w:left="75" w:right="504"/>
              <w:rPr>
                <w:lang w:bidi="it-IT"/>
              </w:rPr>
            </w:pPr>
            <w:r w:rsidRPr="000971F5">
              <w:rPr>
                <w:lang w:bidi="it-IT"/>
              </w:rPr>
              <w:t>Conoscenzaecomunicazionedelpatrimoniolocale,ancheattraversopercorsiinlinguastraniera</w:t>
            </w:r>
          </w:p>
        </w:tc>
        <w:tc>
          <w:tcPr>
            <w:tcW w:w="3693" w:type="dxa"/>
          </w:tcPr>
          <w:p w:rsidR="00C56BF4" w:rsidRPr="000971F5" w:rsidRDefault="00C56BF4" w:rsidP="00E2783B">
            <w:pPr>
              <w:pStyle w:val="TableParagraph"/>
              <w:spacing w:before="85"/>
              <w:ind w:left="82"/>
              <w:rPr>
                <w:lang w:bidi="it-IT"/>
              </w:rPr>
            </w:pPr>
            <w:r w:rsidRPr="000971F5">
              <w:rPr>
                <w:lang w:bidi="it-IT"/>
              </w:rPr>
              <w:t>Read&amp;travel- Modulo Giordani</w:t>
            </w:r>
          </w:p>
        </w:tc>
        <w:tc>
          <w:tcPr>
            <w:tcW w:w="1464" w:type="dxa"/>
          </w:tcPr>
          <w:p w:rsidR="00C56BF4" w:rsidRPr="000971F5" w:rsidRDefault="00C56BF4" w:rsidP="00E2783B">
            <w:pPr>
              <w:pStyle w:val="TableParagraph"/>
              <w:spacing w:before="85"/>
              <w:ind w:left="374"/>
              <w:rPr>
                <w:lang w:bidi="it-IT"/>
              </w:rPr>
            </w:pPr>
            <w:r w:rsidRPr="000971F5">
              <w:rPr>
                <w:lang w:bidi="it-IT"/>
              </w:rPr>
              <w:t>Ore 30</w:t>
            </w:r>
          </w:p>
        </w:tc>
      </w:tr>
      <w:tr w:rsidR="00C56BF4" w:rsidTr="00C56BF4">
        <w:trPr>
          <w:trHeight w:hRule="exact" w:val="912"/>
        </w:trPr>
        <w:tc>
          <w:tcPr>
            <w:tcW w:w="4623" w:type="dxa"/>
          </w:tcPr>
          <w:p w:rsidR="00C56BF4" w:rsidRPr="000971F5" w:rsidRDefault="00C56BF4" w:rsidP="00E2783B">
            <w:pPr>
              <w:pStyle w:val="TableParagraph"/>
              <w:spacing w:before="83"/>
              <w:ind w:left="73"/>
              <w:rPr>
                <w:lang w:bidi="it-IT"/>
              </w:rPr>
            </w:pPr>
            <w:r w:rsidRPr="000971F5">
              <w:rPr>
                <w:lang w:bidi="it-IT"/>
              </w:rPr>
              <w:t>Produzione artistica e culturale</w:t>
            </w:r>
          </w:p>
        </w:tc>
        <w:tc>
          <w:tcPr>
            <w:tcW w:w="3693" w:type="dxa"/>
          </w:tcPr>
          <w:p w:rsidR="00C56BF4" w:rsidRPr="000971F5" w:rsidRDefault="00C56BF4" w:rsidP="00E2783B">
            <w:pPr>
              <w:pStyle w:val="TableParagraph"/>
              <w:spacing w:before="83"/>
              <w:ind w:left="78"/>
              <w:rPr>
                <w:lang w:bidi="it-IT"/>
              </w:rPr>
            </w:pPr>
            <w:r w:rsidRPr="000971F5">
              <w:rPr>
                <w:lang w:bidi="it-IT"/>
              </w:rPr>
              <w:t>MURALES- Modulo Giordani</w:t>
            </w:r>
          </w:p>
        </w:tc>
        <w:tc>
          <w:tcPr>
            <w:tcW w:w="1464" w:type="dxa"/>
          </w:tcPr>
          <w:p w:rsidR="00C56BF4" w:rsidRPr="000971F5" w:rsidRDefault="00C56BF4" w:rsidP="00E2783B">
            <w:pPr>
              <w:pStyle w:val="TableParagraph"/>
              <w:spacing w:before="70"/>
              <w:ind w:left="365"/>
              <w:rPr>
                <w:lang w:bidi="it-IT"/>
              </w:rPr>
            </w:pPr>
            <w:r w:rsidRPr="000971F5">
              <w:rPr>
                <w:lang w:bidi="it-IT"/>
              </w:rPr>
              <w:t>Ore 30</w:t>
            </w:r>
          </w:p>
        </w:tc>
      </w:tr>
    </w:tbl>
    <w:p w:rsidR="00C56BF4" w:rsidRDefault="00C56BF4" w:rsidP="00C56BF4">
      <w:pPr>
        <w:tabs>
          <w:tab w:val="left" w:pos="3393"/>
        </w:tabs>
        <w:jc w:val="both"/>
      </w:pPr>
    </w:p>
    <w:p w:rsidR="000971F5" w:rsidRDefault="000971F5" w:rsidP="000971F5">
      <w:pPr>
        <w:pStyle w:val="Heading1"/>
        <w:spacing w:before="90" w:line="240" w:lineRule="auto"/>
        <w:ind w:left="0"/>
      </w:pPr>
      <w:r>
        <w:t>Caratteristiche del progetto</w:t>
      </w:r>
    </w:p>
    <w:p w:rsidR="000971F5" w:rsidRDefault="000971F5" w:rsidP="000971F5">
      <w:pPr>
        <w:pStyle w:val="Corpodeltesto"/>
        <w:jc w:val="both"/>
      </w:pPr>
      <w:r>
        <w:t>Il percorso, articolato nei suddetti moduli, risponde a quelle che sono le finalità previste nel quadro delle azioni finalizzate al potenziamento dell’educazione al patrimonio culturale, artistico, paesaggistico, in particolare:</w:t>
      </w:r>
    </w:p>
    <w:p w:rsidR="000971F5" w:rsidRPr="000971F5" w:rsidRDefault="000971F5" w:rsidP="000971F5">
      <w:pPr>
        <w:pStyle w:val="Paragrafoelenco"/>
        <w:numPr>
          <w:ilvl w:val="0"/>
          <w:numId w:val="2"/>
        </w:numPr>
        <w:tabs>
          <w:tab w:val="left" w:pos="2252"/>
          <w:tab w:val="left" w:pos="2253"/>
        </w:tabs>
        <w:ind w:right="769"/>
        <w:rPr>
          <w:sz w:val="24"/>
          <w:szCs w:val="24"/>
        </w:rPr>
      </w:pPr>
      <w:r w:rsidRPr="000971F5">
        <w:rPr>
          <w:sz w:val="24"/>
          <w:szCs w:val="24"/>
        </w:rPr>
        <w:lastRenderedPageBreak/>
        <w:t>sensibilizzare le studentesse e gli studenti al proprio patrimonio culturale, artistico e paesaggistico con l’obiettivo formativo di educarli alla sua tutela,</w:t>
      </w:r>
    </w:p>
    <w:p w:rsidR="000971F5" w:rsidRPr="000971F5" w:rsidRDefault="000971F5" w:rsidP="000971F5">
      <w:pPr>
        <w:pStyle w:val="Paragrafoelenco"/>
        <w:numPr>
          <w:ilvl w:val="0"/>
          <w:numId w:val="2"/>
        </w:numPr>
        <w:tabs>
          <w:tab w:val="left" w:pos="2192"/>
          <w:tab w:val="left" w:pos="2193"/>
        </w:tabs>
        <w:rPr>
          <w:sz w:val="24"/>
          <w:szCs w:val="24"/>
        </w:rPr>
      </w:pPr>
      <w:r w:rsidRPr="000971F5">
        <w:rPr>
          <w:sz w:val="24"/>
          <w:szCs w:val="24"/>
        </w:rPr>
        <w:t>trasmettere il valore che ha per la comunità il patrimonio artistico - culturale</w:t>
      </w:r>
    </w:p>
    <w:p w:rsidR="000971F5" w:rsidRPr="000971F5" w:rsidRDefault="000971F5" w:rsidP="000971F5">
      <w:pPr>
        <w:pStyle w:val="Paragrafoelenco"/>
        <w:numPr>
          <w:ilvl w:val="0"/>
          <w:numId w:val="2"/>
        </w:numPr>
        <w:tabs>
          <w:tab w:val="left" w:pos="2192"/>
          <w:tab w:val="left" w:pos="2193"/>
        </w:tabs>
        <w:rPr>
          <w:sz w:val="24"/>
          <w:szCs w:val="24"/>
        </w:rPr>
      </w:pPr>
      <w:r w:rsidRPr="000971F5">
        <w:rPr>
          <w:sz w:val="24"/>
          <w:szCs w:val="24"/>
        </w:rPr>
        <w:t>valorizzare appieno la dimensione di bene comune e il potenziale che può generare per lo sviluppo democratico del Paese</w:t>
      </w:r>
    </w:p>
    <w:p w:rsidR="000971F5" w:rsidRPr="000971F5" w:rsidRDefault="000971F5" w:rsidP="000971F5">
      <w:pPr>
        <w:pStyle w:val="Paragrafoelenco"/>
        <w:numPr>
          <w:ilvl w:val="0"/>
          <w:numId w:val="2"/>
        </w:numPr>
        <w:tabs>
          <w:tab w:val="left" w:pos="2192"/>
          <w:tab w:val="left" w:pos="2193"/>
        </w:tabs>
        <w:rPr>
          <w:sz w:val="24"/>
          <w:szCs w:val="24"/>
        </w:rPr>
      </w:pPr>
      <w:r w:rsidRPr="000971F5">
        <w:rPr>
          <w:sz w:val="24"/>
          <w:szCs w:val="24"/>
        </w:rPr>
        <w:t>definire il patrimonio culturale nella sua accezione più ampia di identità cultura</w:t>
      </w:r>
    </w:p>
    <w:p w:rsidR="000971F5" w:rsidRPr="000971F5" w:rsidRDefault="000971F5" w:rsidP="000971F5">
      <w:pPr>
        <w:pStyle w:val="Paragrafoelenco"/>
        <w:numPr>
          <w:ilvl w:val="0"/>
          <w:numId w:val="2"/>
        </w:numPr>
        <w:tabs>
          <w:tab w:val="left" w:pos="2192"/>
          <w:tab w:val="left" w:pos="2193"/>
        </w:tabs>
        <w:rPr>
          <w:sz w:val="24"/>
          <w:szCs w:val="24"/>
        </w:rPr>
      </w:pPr>
      <w:r w:rsidRPr="000971F5">
        <w:rPr>
          <w:sz w:val="24"/>
          <w:szCs w:val="24"/>
        </w:rPr>
        <w:t>incentivare i giovani allo studio dell’arte e del paesaggio</w:t>
      </w:r>
    </w:p>
    <w:p w:rsidR="000971F5" w:rsidRPr="000971F5" w:rsidRDefault="000971F5" w:rsidP="000971F5">
      <w:pPr>
        <w:pStyle w:val="Paragrafoelenco"/>
        <w:numPr>
          <w:ilvl w:val="0"/>
          <w:numId w:val="2"/>
        </w:numPr>
        <w:tabs>
          <w:tab w:val="left" w:pos="2192"/>
          <w:tab w:val="left" w:pos="2193"/>
        </w:tabs>
        <w:rPr>
          <w:sz w:val="24"/>
          <w:szCs w:val="24"/>
        </w:rPr>
      </w:pPr>
      <w:r w:rsidRPr="000971F5">
        <w:rPr>
          <w:sz w:val="24"/>
          <w:szCs w:val="24"/>
        </w:rPr>
        <w:t>stimolare la partecipazione attiva</w:t>
      </w:r>
    </w:p>
    <w:p w:rsidR="000971F5" w:rsidRPr="000971F5" w:rsidRDefault="000971F5" w:rsidP="000971F5">
      <w:pPr>
        <w:pStyle w:val="Paragrafoelenco"/>
        <w:numPr>
          <w:ilvl w:val="0"/>
          <w:numId w:val="2"/>
        </w:numPr>
        <w:tabs>
          <w:tab w:val="left" w:pos="2192"/>
          <w:tab w:val="left" w:pos="2193"/>
        </w:tabs>
        <w:ind w:right="1115"/>
        <w:rPr>
          <w:sz w:val="24"/>
          <w:szCs w:val="24"/>
        </w:rPr>
      </w:pPr>
      <w:r w:rsidRPr="000971F5">
        <w:rPr>
          <w:sz w:val="24"/>
          <w:szCs w:val="24"/>
        </w:rPr>
        <w:t>fare della scuola non solo luogo di apprendimento formale ma luogo di crescita e creatività</w:t>
      </w:r>
    </w:p>
    <w:p w:rsidR="000971F5" w:rsidRDefault="000971F5" w:rsidP="00364DCD">
      <w:pPr>
        <w:pStyle w:val="Corpodeltesto"/>
        <w:jc w:val="both"/>
      </w:pPr>
      <w:r>
        <w:t xml:space="preserve">Tutti i moduli proposti ruotano intorno allo stesso obiettivo che è quello di promuovere e valorizzare il territorio Casertano e la Reggia di Caserta. Attraverso una metodologia didattica esperienziale e </w:t>
      </w:r>
      <w:proofErr w:type="spellStart"/>
      <w:r>
        <w:t>laboratoriale</w:t>
      </w:r>
      <w:proofErr w:type="spellEnd"/>
      <w:r>
        <w:t xml:space="preserve"> basata su lezioni e attività prevalentemente pratiche e basate su casi reali si promuoverà un ruolo attivo delle studentesse e degli studenti nei confronti delle sfide del patrimonio locale e soprattutto favorire l’acquisizione di competenze curriculari e</w:t>
      </w:r>
      <w:r>
        <w:rPr>
          <w:spacing w:val="-8"/>
        </w:rPr>
        <w:t xml:space="preserve"> </w:t>
      </w:r>
      <w:r>
        <w:t>trasversali.</w:t>
      </w:r>
    </w:p>
    <w:p w:rsidR="000971F5" w:rsidRPr="000971F5" w:rsidRDefault="000971F5" w:rsidP="00364DCD">
      <w:pPr>
        <w:tabs>
          <w:tab w:val="left" w:pos="2192"/>
          <w:tab w:val="left" w:pos="2193"/>
        </w:tabs>
        <w:jc w:val="both"/>
      </w:pPr>
      <w:r>
        <w:t xml:space="preserve">La metodologia didattica utilizzata si basa soprattutto sulla interdisciplinarietà e l’esperienza, intesa come lavoro </w:t>
      </w:r>
      <w:proofErr w:type="spellStart"/>
      <w:r>
        <w:t>laboratoriale</w:t>
      </w:r>
      <w:proofErr w:type="spellEnd"/>
      <w:r>
        <w:t xml:space="preserve"> e su casi reali attraverso:</w:t>
      </w:r>
    </w:p>
    <w:p w:rsidR="000971F5" w:rsidRPr="000971F5" w:rsidRDefault="000971F5" w:rsidP="000971F5">
      <w:pPr>
        <w:pStyle w:val="Paragrafoelenco"/>
        <w:numPr>
          <w:ilvl w:val="0"/>
          <w:numId w:val="4"/>
        </w:numPr>
        <w:tabs>
          <w:tab w:val="left" w:pos="997"/>
        </w:tabs>
        <w:rPr>
          <w:sz w:val="24"/>
          <w:szCs w:val="24"/>
        </w:rPr>
      </w:pPr>
      <w:r w:rsidRPr="000971F5">
        <w:rPr>
          <w:sz w:val="24"/>
          <w:szCs w:val="24"/>
        </w:rPr>
        <w:t>Uso della metodologia della ricerca per le attività didattiche</w:t>
      </w:r>
    </w:p>
    <w:p w:rsidR="000971F5" w:rsidRPr="000971F5" w:rsidRDefault="000971F5" w:rsidP="000971F5">
      <w:pPr>
        <w:pStyle w:val="Paragrafoelenco"/>
        <w:numPr>
          <w:ilvl w:val="0"/>
          <w:numId w:val="4"/>
        </w:numPr>
        <w:tabs>
          <w:tab w:val="left" w:pos="1045"/>
        </w:tabs>
        <w:ind w:right="595"/>
        <w:rPr>
          <w:sz w:val="24"/>
          <w:szCs w:val="24"/>
        </w:rPr>
      </w:pPr>
      <w:r w:rsidRPr="000971F5">
        <w:rPr>
          <w:sz w:val="24"/>
          <w:szCs w:val="24"/>
        </w:rPr>
        <w:t>Osservazione e individuazione di elementi territoriali che possono essere oggetto di indagine specifica e di esplorazione da parte degli alunni.</w:t>
      </w:r>
    </w:p>
    <w:p w:rsidR="000971F5" w:rsidRPr="000971F5" w:rsidRDefault="000971F5" w:rsidP="000971F5">
      <w:pPr>
        <w:pStyle w:val="Paragrafoelenco"/>
        <w:numPr>
          <w:ilvl w:val="0"/>
          <w:numId w:val="4"/>
        </w:numPr>
        <w:tabs>
          <w:tab w:val="left" w:pos="997"/>
        </w:tabs>
        <w:rPr>
          <w:sz w:val="24"/>
          <w:szCs w:val="24"/>
        </w:rPr>
      </w:pPr>
      <w:r w:rsidRPr="000971F5">
        <w:rPr>
          <w:sz w:val="24"/>
          <w:szCs w:val="24"/>
        </w:rPr>
        <w:t>Raccolta e documentazione di materiale vario (fotografie, planimetrie, mappe, annotazioni, video).</w:t>
      </w:r>
    </w:p>
    <w:p w:rsidR="000971F5" w:rsidRPr="000971F5" w:rsidRDefault="000971F5" w:rsidP="000971F5">
      <w:pPr>
        <w:pStyle w:val="Paragrafoelenco"/>
        <w:numPr>
          <w:ilvl w:val="0"/>
          <w:numId w:val="4"/>
        </w:numPr>
        <w:tabs>
          <w:tab w:val="left" w:pos="997"/>
        </w:tabs>
        <w:rPr>
          <w:sz w:val="24"/>
          <w:szCs w:val="24"/>
        </w:rPr>
      </w:pPr>
      <w:r w:rsidRPr="000971F5">
        <w:rPr>
          <w:sz w:val="24"/>
          <w:szCs w:val="24"/>
        </w:rPr>
        <w:t xml:space="preserve">Utilizzo di percorsi di narrativa per </w:t>
      </w:r>
      <w:proofErr w:type="spellStart"/>
      <w:r w:rsidRPr="000971F5">
        <w:rPr>
          <w:sz w:val="24"/>
          <w:szCs w:val="24"/>
        </w:rPr>
        <w:t>soggettivizzare</w:t>
      </w:r>
      <w:proofErr w:type="spellEnd"/>
      <w:r w:rsidRPr="000971F5">
        <w:rPr>
          <w:sz w:val="24"/>
          <w:szCs w:val="24"/>
        </w:rPr>
        <w:t xml:space="preserve"> e comprendere gli argomenti</w:t>
      </w:r>
    </w:p>
    <w:p w:rsidR="000971F5" w:rsidRDefault="000971F5" w:rsidP="000971F5">
      <w:pPr>
        <w:pStyle w:val="Corpodeltesto"/>
      </w:pPr>
    </w:p>
    <w:p w:rsidR="000971F5" w:rsidRPr="000971F5" w:rsidRDefault="000971F5" w:rsidP="0046350B">
      <w:pPr>
        <w:tabs>
          <w:tab w:val="left" w:pos="1002"/>
        </w:tabs>
        <w:ind w:right="57"/>
      </w:pPr>
      <w:r w:rsidRPr="000971F5">
        <w:t xml:space="preserve">In base alla tipologia di prodotto che si andranno a realizzare potranno </w:t>
      </w:r>
      <w:r>
        <w:t xml:space="preserve">rendersi più </w:t>
      </w:r>
      <w:r w:rsidRPr="000971F5">
        <w:t>significative le discipline scientifiche o umanistiche (Interdisciplinarietà e sinergia tra le</w:t>
      </w:r>
      <w:r w:rsidRPr="000971F5">
        <w:rPr>
          <w:spacing w:val="-8"/>
        </w:rPr>
        <w:t xml:space="preserve"> </w:t>
      </w:r>
      <w:r w:rsidRPr="000971F5">
        <w:t>discipline)</w:t>
      </w:r>
    </w:p>
    <w:p w:rsidR="000971F5" w:rsidRDefault="000971F5" w:rsidP="0046350B">
      <w:pPr>
        <w:pStyle w:val="Corpodeltesto"/>
        <w:spacing w:line="238" w:lineRule="auto"/>
        <w:jc w:val="both"/>
      </w:pPr>
      <w:r>
        <w:t xml:space="preserve">La metodologia didattica utilizzata sarà centrata sulla pratica e i compiti di realtà attraverso il cooperative </w:t>
      </w:r>
      <w:proofErr w:type="spellStart"/>
      <w:r>
        <w:t>learning</w:t>
      </w:r>
      <w:proofErr w:type="spellEnd"/>
      <w:r>
        <w:t xml:space="preserve">; attività di tutoraggio; </w:t>
      </w:r>
      <w:proofErr w:type="spellStart"/>
      <w:r>
        <w:t>peer</w:t>
      </w:r>
      <w:proofErr w:type="spellEnd"/>
      <w:r>
        <w:t xml:space="preserve"> tutoring,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playing</w:t>
      </w:r>
      <w:proofErr w:type="spellEnd"/>
    </w:p>
    <w:p w:rsidR="000971F5" w:rsidRPr="0046350B" w:rsidRDefault="000971F5" w:rsidP="0046350B">
      <w:pPr>
        <w:tabs>
          <w:tab w:val="left" w:pos="2192"/>
          <w:tab w:val="left" w:pos="2193"/>
        </w:tabs>
      </w:pPr>
    </w:p>
    <w:p w:rsidR="0046350B" w:rsidRDefault="0046350B" w:rsidP="0046350B">
      <w:pPr>
        <w:pStyle w:val="Heading1"/>
        <w:ind w:left="0"/>
      </w:pPr>
      <w:r>
        <w:t>Criteri di selezione studenti interni</w:t>
      </w:r>
    </w:p>
    <w:p w:rsidR="0046350B" w:rsidRDefault="0046350B" w:rsidP="0046350B">
      <w:pPr>
        <w:pStyle w:val="Corpodeltesto"/>
        <w:jc w:val="both"/>
      </w:pPr>
      <w:r>
        <w:t>Ai fini del riconoscimento del diritto prioritario alla partecipazione, del principio delle pari opportunità e della trasparenza delle operazioni, gli studenti, qualora il numero dei posti disponibili non fosse sufficiente a soddisfare le istanze pervenute, saranno selezionati, previa presentazione della domanda di ammissione, sulla base dei seguenti criteri:</w:t>
      </w:r>
    </w:p>
    <w:p w:rsidR="0046350B" w:rsidRPr="0046350B" w:rsidRDefault="0046350B" w:rsidP="0046350B">
      <w:pPr>
        <w:pStyle w:val="Paragrafoelenco"/>
        <w:numPr>
          <w:ilvl w:val="0"/>
          <w:numId w:val="5"/>
        </w:numPr>
        <w:tabs>
          <w:tab w:val="left" w:pos="1281"/>
        </w:tabs>
        <w:spacing w:before="3" w:line="237" w:lineRule="auto"/>
        <w:ind w:right="599"/>
        <w:jc w:val="both"/>
        <w:rPr>
          <w:sz w:val="24"/>
          <w:szCs w:val="24"/>
        </w:rPr>
      </w:pPr>
      <w:r w:rsidRPr="0046350B">
        <w:rPr>
          <w:sz w:val="24"/>
          <w:szCs w:val="24"/>
        </w:rPr>
        <w:t>media aritmetica  dell’anno scolastico 2018/2019</w:t>
      </w:r>
      <w:r>
        <w:rPr>
          <w:sz w:val="24"/>
          <w:szCs w:val="24"/>
        </w:rPr>
        <w:t>;</w:t>
      </w:r>
    </w:p>
    <w:p w:rsidR="0046350B" w:rsidRPr="0046350B" w:rsidRDefault="0046350B" w:rsidP="0046350B">
      <w:pPr>
        <w:pStyle w:val="Paragrafoelenco"/>
        <w:numPr>
          <w:ilvl w:val="0"/>
          <w:numId w:val="5"/>
        </w:numPr>
        <w:tabs>
          <w:tab w:val="left" w:pos="1281"/>
        </w:tabs>
        <w:spacing w:before="3" w:line="237" w:lineRule="auto"/>
        <w:ind w:right="599"/>
        <w:jc w:val="both"/>
        <w:rPr>
          <w:sz w:val="24"/>
          <w:szCs w:val="24"/>
        </w:rPr>
      </w:pPr>
      <w:r w:rsidRPr="0046350B">
        <w:rPr>
          <w:sz w:val="24"/>
          <w:szCs w:val="24"/>
        </w:rPr>
        <w:t xml:space="preserve">attitudine, predisposizione e motivazione a svolgere attività </w:t>
      </w:r>
      <w:proofErr w:type="spellStart"/>
      <w:r w:rsidRPr="0046350B">
        <w:rPr>
          <w:sz w:val="24"/>
          <w:szCs w:val="24"/>
        </w:rPr>
        <w:t>laboratoriali</w:t>
      </w:r>
      <w:proofErr w:type="spellEnd"/>
      <w:r w:rsidRPr="0046350B">
        <w:rPr>
          <w:sz w:val="24"/>
          <w:szCs w:val="24"/>
        </w:rPr>
        <w:t>;</w:t>
      </w:r>
    </w:p>
    <w:p w:rsidR="0046350B" w:rsidRPr="0046350B" w:rsidRDefault="0046350B" w:rsidP="0046350B">
      <w:pPr>
        <w:pStyle w:val="Paragrafoelenco"/>
        <w:numPr>
          <w:ilvl w:val="0"/>
          <w:numId w:val="5"/>
        </w:numPr>
        <w:tabs>
          <w:tab w:val="left" w:pos="1281"/>
        </w:tabs>
        <w:spacing w:before="3" w:line="237" w:lineRule="auto"/>
        <w:ind w:right="599"/>
        <w:jc w:val="both"/>
      </w:pPr>
      <w:r w:rsidRPr="0046350B">
        <w:rPr>
          <w:sz w:val="24"/>
          <w:szCs w:val="24"/>
        </w:rPr>
        <w:t>Voto di condotta: almeno “positivo” relativamente agli indicatori del RISPETTO e delle</w:t>
      </w:r>
      <w:r w:rsidRPr="0046350B">
        <w:t xml:space="preserve"> RELAZIONI;</w:t>
      </w:r>
    </w:p>
    <w:p w:rsidR="0046350B" w:rsidRDefault="0046350B" w:rsidP="007077E9">
      <w:pPr>
        <w:pStyle w:val="Corpodeltesto"/>
        <w:spacing w:before="90"/>
        <w:jc w:val="both"/>
      </w:pPr>
      <w:r>
        <w:t>Qualora il numero delle domande pervenute superi il numero dei posti disponibili, sarà stilata, sulla base dei criteri sopra esposti, una graduatoria di merito. In caso di parità di punteggio- qualora non sia stata già consegnata – si prenderà in considerazione la dichiarazione della situazione economica ISEE. Gli alunni o i loro genitori dovranno consegnare tale certificazione entro 48 ore dalla richiesta, pena l’inserimento in coda alla graduatoria relativa a quel punteggio.</w:t>
      </w:r>
    </w:p>
    <w:p w:rsidR="0046350B" w:rsidRDefault="0046350B" w:rsidP="0046350B">
      <w:pPr>
        <w:pStyle w:val="Heading1"/>
        <w:ind w:left="0"/>
      </w:pPr>
      <w:r>
        <w:t>Domanda di Partecipazione e termini di presentazione</w:t>
      </w:r>
    </w:p>
    <w:p w:rsidR="0046350B" w:rsidRDefault="0046350B" w:rsidP="007077E9">
      <w:pPr>
        <w:pStyle w:val="Corpodeltesto"/>
        <w:jc w:val="both"/>
      </w:pPr>
      <w:r>
        <w:t xml:space="preserve">La domanda di partecipazione, compilata sul modello, dovrà essere presentata direttamente </w:t>
      </w:r>
      <w:r>
        <w:lastRenderedPageBreak/>
        <w:t>all'ufficio protocollo di questo Istituto (</w:t>
      </w:r>
      <w:proofErr w:type="spellStart"/>
      <w:r w:rsidR="00E06D9F">
        <w:rPr>
          <w:b/>
        </w:rPr>
        <w:t>ITIS-Liceo</w:t>
      </w:r>
      <w:proofErr w:type="spellEnd"/>
      <w:r w:rsidR="00E06D9F">
        <w:rPr>
          <w:b/>
          <w:spacing w:val="-5"/>
        </w:rPr>
        <w:t>“</w:t>
      </w:r>
      <w:proofErr w:type="spellStart"/>
      <w:r w:rsidR="00E06D9F">
        <w:rPr>
          <w:b/>
          <w:spacing w:val="-5"/>
        </w:rPr>
        <w:t>F.Gio</w:t>
      </w:r>
      <w:r w:rsidR="001716E0">
        <w:rPr>
          <w:b/>
          <w:spacing w:val="-5"/>
        </w:rPr>
        <w:t>rdani</w:t>
      </w:r>
      <w:proofErr w:type="spellEnd"/>
      <w:r w:rsidR="00E06D9F">
        <w:rPr>
          <w:b/>
          <w:spacing w:val="-5"/>
        </w:rPr>
        <w:t>”</w:t>
      </w:r>
      <w:r w:rsidR="001716E0">
        <w:rPr>
          <w:b/>
          <w:spacing w:val="-5"/>
        </w:rPr>
        <w:t>)</w:t>
      </w:r>
      <w:r w:rsidR="00C02B02">
        <w:rPr>
          <w:b/>
          <w:spacing w:val="-5"/>
        </w:rPr>
        <w:t xml:space="preserve"> </w:t>
      </w:r>
      <w:r>
        <w:t>entro le ore 12,00 del 23 settembre 2019 oppure tramite posta elettronica all'indirizzo:</w:t>
      </w:r>
      <w:r>
        <w:rPr>
          <w:color w:val="000080"/>
          <w:u w:val="single" w:color="000080"/>
        </w:rPr>
        <w:t>cetf02000x@istruzion</w:t>
      </w:r>
      <w:r w:rsidR="00E06D9F">
        <w:rPr>
          <w:color w:val="000080"/>
          <w:u w:val="single" w:color="000080"/>
        </w:rPr>
        <w:t>e.it</w:t>
      </w:r>
    </w:p>
    <w:p w:rsidR="0046350B" w:rsidRDefault="0046350B" w:rsidP="00E06D9F">
      <w:pPr>
        <w:pStyle w:val="Corpodeltesto"/>
        <w:jc w:val="both"/>
      </w:pPr>
      <w:r>
        <w:t>Essa dovrà contenere, a pena di esclusione:</w:t>
      </w:r>
    </w:p>
    <w:p w:rsidR="0046350B" w:rsidRDefault="0046350B" w:rsidP="00E06D9F">
      <w:pPr>
        <w:pStyle w:val="Corpodeltesto"/>
        <w:jc w:val="both"/>
      </w:pPr>
      <w:r>
        <w:rPr>
          <w:rFonts w:ascii="Wingdings" w:hAnsi="Wingdings"/>
          <w:b/>
        </w:rPr>
        <w:t></w:t>
      </w:r>
      <w:r>
        <w:rPr>
          <w:b/>
        </w:rPr>
        <w:t xml:space="preserve"> </w:t>
      </w:r>
      <w:r>
        <w:t>Allegato 1: domanda di partecipazione</w:t>
      </w:r>
    </w:p>
    <w:p w:rsidR="0046350B" w:rsidRDefault="0046350B" w:rsidP="00E06D9F">
      <w:pPr>
        <w:pStyle w:val="Corpodeltesto"/>
        <w:jc w:val="both"/>
      </w:pPr>
      <w:r>
        <w:rPr>
          <w:rFonts w:ascii="Wingdings" w:hAnsi="Wingdings"/>
          <w:b/>
        </w:rPr>
        <w:t></w:t>
      </w:r>
      <w:r>
        <w:rPr>
          <w:b/>
        </w:rPr>
        <w:t xml:space="preserve"> </w:t>
      </w:r>
      <w:r>
        <w:t>Allegato 2: informativa alunni</w:t>
      </w:r>
    </w:p>
    <w:p w:rsidR="00E06D9F" w:rsidRDefault="0046350B" w:rsidP="007077E9">
      <w:pPr>
        <w:pStyle w:val="Corpodeltesto"/>
        <w:jc w:val="both"/>
      </w:pPr>
      <w:r>
        <w:t xml:space="preserve">Non saranno valutate le domande incomplete, sprovviste di firma per esteso e in originale o pervenute oltre la data stabilita nel presente avviso. </w:t>
      </w:r>
      <w:r>
        <w:rPr>
          <w:spacing w:val="-3"/>
        </w:rPr>
        <w:t xml:space="preserve">La </w:t>
      </w:r>
      <w:r>
        <w:t xml:space="preserve">graduatoria di merito sarà pubblicata all'albo e sul sito web della scuola e costituirà atto di notifica agli interessati. Eventuali reclami e/o rinunce dovranno pervenire, in forma scritta, all'ufficio protocollo entro 5 giorni dalla pubblicazione della graduatoria. Ad inizio corsi, dovrà essere sottoscritto da entrambe le parti (Istituzione scolastica e Genitori del corsista) il previsto </w:t>
      </w:r>
      <w:r>
        <w:rPr>
          <w:spacing w:val="-4"/>
        </w:rPr>
        <w:t xml:space="preserve">CONTRATTO FORMATIVO. </w:t>
      </w:r>
      <w:r>
        <w:t xml:space="preserve">Il Bando è portato a conoscenza delle famiglie degli alunni attraverso la Pubblicazione integrale all’Albo e sul sito </w:t>
      </w:r>
      <w:r>
        <w:rPr>
          <w:spacing w:val="-7"/>
        </w:rPr>
        <w:t xml:space="preserve">Web </w:t>
      </w:r>
      <w:r>
        <w:t>dell’Istituto e mediante le attività di divulgazione e di disseminazione a cura dei docenti</w:t>
      </w:r>
      <w:r>
        <w:rPr>
          <w:spacing w:val="-7"/>
        </w:rPr>
        <w:t xml:space="preserve"> </w:t>
      </w:r>
      <w:r>
        <w:t>dell’Istituto.</w:t>
      </w:r>
    </w:p>
    <w:p w:rsidR="00E06D9F" w:rsidRDefault="00E06D9F" w:rsidP="00E06D9F">
      <w:pPr>
        <w:pStyle w:val="Heading1"/>
        <w:spacing w:line="275" w:lineRule="exact"/>
        <w:ind w:left="0"/>
      </w:pPr>
      <w:r>
        <w:t>Tutela della privacy</w:t>
      </w:r>
    </w:p>
    <w:p w:rsidR="00E06D9F" w:rsidRDefault="00E06D9F" w:rsidP="007077E9">
      <w:pPr>
        <w:jc w:val="both"/>
      </w:pPr>
      <w:r>
        <w:t xml:space="preserve">Ai sensi e per gli effetti dell’art.13 del DLGS 196/2003 e </w:t>
      </w:r>
      <w:proofErr w:type="spellStart"/>
      <w:r>
        <w:t>ss.mm.ii</w:t>
      </w:r>
      <w:proofErr w:type="spellEnd"/>
      <w:r>
        <w:t>, i dati personali forniti dai candidati saranno oggetto di trattamento finalizzato ad adempimenti connessi all’espletamento della procedura selettiva. Tali dati potranno essere comunicati, per le medesime esclusive finalità, a soggetti cui sia riconosciuta, da disposizioni di legge, la facoltà di accedervi.</w:t>
      </w:r>
    </w:p>
    <w:p w:rsidR="00E06D9F" w:rsidRDefault="00E06D9F" w:rsidP="00E06D9F">
      <w:pPr>
        <w:pStyle w:val="Heading1"/>
        <w:ind w:left="0"/>
        <w:jc w:val="left"/>
      </w:pPr>
      <w:r>
        <w:t>Pubblicità</w:t>
      </w:r>
    </w:p>
    <w:p w:rsidR="000971F5" w:rsidRPr="00E06D9F" w:rsidRDefault="00E06D9F" w:rsidP="00FE216B">
      <w:pPr>
        <w:tabs>
          <w:tab w:val="left" w:pos="3393"/>
        </w:tabs>
        <w:rPr>
          <w:b/>
          <w:color w:val="548DD4" w:themeColor="text2" w:themeTint="99"/>
        </w:rPr>
      </w:pPr>
      <w:r>
        <w:t>Il presente bando è pubblicato sul sito internet di questa Istituzione scolastica</w:t>
      </w:r>
      <w:r w:rsidRPr="00E06D9F">
        <w:t xml:space="preserve"> </w:t>
      </w:r>
      <w:r w:rsidRPr="00E06D9F">
        <w:rPr>
          <w:b/>
          <w:color w:val="548DD4" w:themeColor="text2" w:themeTint="99"/>
        </w:rPr>
        <w:t>https://www.giordanicaserta.edu.it/</w:t>
      </w:r>
    </w:p>
    <w:p w:rsidR="00E06D9F" w:rsidRDefault="00E06D9F" w:rsidP="00E06D9F">
      <w:pPr>
        <w:tabs>
          <w:tab w:val="left" w:pos="3393"/>
        </w:tabs>
        <w:jc w:val="both"/>
      </w:pPr>
    </w:p>
    <w:p w:rsidR="00E06D9F" w:rsidRDefault="00C02B02" w:rsidP="00E06D9F">
      <w:pPr>
        <w:spacing w:before="91" w:line="252" w:lineRule="exact"/>
        <w:ind w:right="590"/>
        <w:jc w:val="right"/>
        <w:rPr>
          <w:b/>
        </w:rPr>
      </w:pPr>
      <w:r>
        <w:rPr>
          <w:b/>
        </w:rPr>
        <w:t xml:space="preserve">      </w:t>
      </w:r>
      <w:r w:rsidR="00E06D9F">
        <w:rPr>
          <w:b/>
        </w:rPr>
        <w:t>IL DIRIGENTE</w:t>
      </w:r>
      <w:r w:rsidR="00E06D9F">
        <w:rPr>
          <w:b/>
          <w:spacing w:val="-19"/>
        </w:rPr>
        <w:t xml:space="preserve"> </w:t>
      </w:r>
      <w:r w:rsidR="00E06D9F">
        <w:rPr>
          <w:b/>
        </w:rPr>
        <w:t>SCOLASTICO</w:t>
      </w:r>
    </w:p>
    <w:p w:rsidR="00E06D9F" w:rsidRPr="00E06D9F" w:rsidRDefault="00E06D9F" w:rsidP="00C02B02">
      <w:pPr>
        <w:spacing w:before="2" w:line="237" w:lineRule="auto"/>
        <w:ind w:right="589"/>
        <w:jc w:val="right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Dott.ssa</w:t>
      </w:r>
      <w:r>
        <w:rPr>
          <w:b/>
          <w:spacing w:val="-12"/>
        </w:rPr>
        <w:t xml:space="preserve"> </w:t>
      </w:r>
      <w:r>
        <w:rPr>
          <w:b/>
        </w:rPr>
        <w:t xml:space="preserve">Antonella </w:t>
      </w:r>
      <w:proofErr w:type="spellStart"/>
      <w:r>
        <w:rPr>
          <w:b/>
        </w:rPr>
        <w:t>Serpico</w:t>
      </w:r>
      <w:proofErr w:type="spellEnd"/>
      <w:r>
        <w:rPr>
          <w:b/>
        </w:rPr>
        <w:t xml:space="preserve">                 </w:t>
      </w:r>
    </w:p>
    <w:sectPr w:rsidR="00E06D9F" w:rsidRPr="00E06D9F" w:rsidSect="008E34B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81C" w:rsidRDefault="00B3481C" w:rsidP="00B3481C">
      <w:r>
        <w:separator/>
      </w:r>
    </w:p>
  </w:endnote>
  <w:endnote w:type="continuationSeparator" w:id="1">
    <w:p w:rsidR="00B3481C" w:rsidRDefault="00B3481C" w:rsidP="00B3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81C" w:rsidRDefault="00B3481C" w:rsidP="00B3481C">
      <w:r>
        <w:separator/>
      </w:r>
    </w:p>
  </w:footnote>
  <w:footnote w:type="continuationSeparator" w:id="1">
    <w:p w:rsidR="00B3481C" w:rsidRDefault="00B3481C" w:rsidP="00B34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1C" w:rsidRPr="00AC7742" w:rsidRDefault="00B3481C" w:rsidP="00B3481C">
    <w:pPr>
      <w:ind w:left="-120" w:right="-26"/>
      <w:jc w:val="center"/>
      <w:rPr>
        <w:rFonts w:ascii="Tahoma" w:hAnsi="Tahoma" w:cs="Tahoma"/>
        <w:b/>
        <w:smallCaps/>
        <w:shadow/>
        <w:color w:val="000080"/>
        <w:sz w:val="40"/>
        <w:szCs w:val="40"/>
      </w:rPr>
    </w:pPr>
    <w:r>
      <w:rPr>
        <w:rFonts w:ascii="Tahoma" w:hAnsi="Tahoma" w:cs="Tahoma"/>
        <w:b/>
        <w:smallCaps/>
        <w:shadow/>
        <w:noProof/>
        <w:color w:val="000080"/>
        <w:spacing w:val="20"/>
        <w:sz w:val="40"/>
        <w:szCs w:val="40"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-613575</wp:posOffset>
          </wp:positionH>
          <wp:positionV relativeFrom="paragraph">
            <wp:posOffset>-211041</wp:posOffset>
          </wp:positionV>
          <wp:extent cx="1424277" cy="1232453"/>
          <wp:effectExtent l="19050" t="0" r="4473" b="0"/>
          <wp:wrapNone/>
          <wp:docPr id="10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277" cy="1232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4DCD">
      <w:rPr>
        <w:rFonts w:ascii="Tahoma" w:hAnsi="Tahoma" w:cs="Tahoma"/>
        <w:b/>
        <w:smallCaps/>
        <w:shadow/>
        <w:color w:val="000080"/>
        <w:spacing w:val="20"/>
        <w:sz w:val="40"/>
        <w:szCs w:val="40"/>
      </w:rPr>
      <w:t xml:space="preserve">      </w:t>
    </w:r>
    <w:r w:rsidRPr="0055235D">
      <w:rPr>
        <w:rFonts w:ascii="Tahoma" w:hAnsi="Tahoma" w:cs="Tahoma"/>
        <w:b/>
        <w:smallCaps/>
        <w:shadow/>
        <w:color w:val="000080"/>
        <w:spacing w:val="20"/>
        <w:sz w:val="40"/>
        <w:szCs w:val="40"/>
      </w:rPr>
      <w:t>Istituto</w:t>
    </w:r>
    <w:r w:rsidRPr="00AC7742">
      <w:rPr>
        <w:rFonts w:ascii="Tahoma" w:hAnsi="Tahoma" w:cs="Tahoma"/>
        <w:b/>
        <w:smallCaps/>
        <w:shadow/>
        <w:color w:val="000080"/>
        <w:sz w:val="40"/>
        <w:szCs w:val="40"/>
      </w:rPr>
      <w:t xml:space="preserve">   </w:t>
    </w:r>
    <w:r w:rsidRPr="0055235D">
      <w:rPr>
        <w:rFonts w:ascii="Tahoma" w:hAnsi="Tahoma" w:cs="Tahoma"/>
        <w:b/>
        <w:smallCaps/>
        <w:shadow/>
        <w:color w:val="000080"/>
        <w:spacing w:val="20"/>
        <w:sz w:val="40"/>
        <w:szCs w:val="40"/>
      </w:rPr>
      <w:t>Tecnico</w:t>
    </w:r>
    <w:r w:rsidRPr="00AC7742">
      <w:rPr>
        <w:rFonts w:ascii="Tahoma" w:hAnsi="Tahoma" w:cs="Tahoma"/>
        <w:b/>
        <w:smallCaps/>
        <w:shadow/>
        <w:color w:val="000080"/>
        <w:sz w:val="40"/>
        <w:szCs w:val="40"/>
      </w:rPr>
      <w:t xml:space="preserve">   </w:t>
    </w:r>
    <w:r w:rsidRPr="0055235D">
      <w:rPr>
        <w:rFonts w:ascii="Tahoma" w:hAnsi="Tahoma" w:cs="Tahoma"/>
        <w:b/>
        <w:smallCaps/>
        <w:shadow/>
        <w:color w:val="000080"/>
        <w:spacing w:val="20"/>
        <w:sz w:val="40"/>
        <w:szCs w:val="40"/>
      </w:rPr>
      <w:t>Industriale</w:t>
    </w:r>
  </w:p>
  <w:p w:rsidR="00B3481C" w:rsidRPr="0055235D" w:rsidRDefault="00B3481C" w:rsidP="00B3481C">
    <w:pPr>
      <w:ind w:hanging="120"/>
      <w:jc w:val="center"/>
      <w:rPr>
        <w:rFonts w:ascii="Tahoma" w:hAnsi="Tahoma" w:cs="Tahoma"/>
        <w:b/>
        <w:smallCaps/>
        <w:color w:val="000080"/>
        <w:spacing w:val="20"/>
        <w:sz w:val="20"/>
        <w:szCs w:val="20"/>
      </w:rPr>
    </w:pPr>
    <w:r w:rsidRPr="0055235D">
      <w:rPr>
        <w:rFonts w:ascii="Tahoma" w:hAnsi="Tahoma" w:cs="Tahoma"/>
        <w:b/>
        <w:smallCaps/>
        <w:color w:val="000080"/>
        <w:spacing w:val="20"/>
      </w:rPr>
      <w:t>Liceo Scientifico</w:t>
    </w:r>
    <w:r w:rsidRPr="0055235D">
      <w:rPr>
        <w:rFonts w:ascii="Tahoma" w:hAnsi="Tahoma" w:cs="Tahoma"/>
        <w:b/>
        <w:smallCaps/>
        <w:color w:val="000080"/>
        <w:spacing w:val="20"/>
        <w:sz w:val="28"/>
        <w:szCs w:val="28"/>
      </w:rPr>
      <w:t xml:space="preserve"> </w:t>
    </w:r>
    <w:r w:rsidRPr="0055235D">
      <w:rPr>
        <w:rFonts w:ascii="Tahoma" w:hAnsi="Tahoma" w:cs="Tahoma"/>
        <w:b/>
        <w:smallCaps/>
        <w:color w:val="000080"/>
        <w:spacing w:val="20"/>
        <w:sz w:val="18"/>
        <w:szCs w:val="18"/>
      </w:rPr>
      <w:t>opzione Scienze applicate</w:t>
    </w:r>
  </w:p>
  <w:p w:rsidR="00B3481C" w:rsidRDefault="00B3481C" w:rsidP="00B3481C">
    <w:pPr>
      <w:spacing w:line="240" w:lineRule="atLeast"/>
      <w:jc w:val="center"/>
      <w:rPr>
        <w:rFonts w:ascii="Browallia New" w:hAnsi="Browallia New" w:cs="Browallia New"/>
        <w:b/>
        <w:i/>
        <w:smallCaps/>
        <w:color w:val="FF0000"/>
        <w:spacing w:val="20"/>
        <w:sz w:val="44"/>
        <w:szCs w:val="44"/>
      </w:rPr>
    </w:pPr>
    <w:r w:rsidRPr="0055235D">
      <w:rPr>
        <w:rFonts w:ascii="Browallia New" w:hAnsi="Browallia New" w:cs="Browallia New"/>
        <w:b/>
        <w:i/>
        <w:smallCaps/>
        <w:color w:val="FF0000"/>
        <w:spacing w:val="20"/>
        <w:sz w:val="44"/>
        <w:szCs w:val="44"/>
      </w:rPr>
      <w:t>Francesco Giordani</w:t>
    </w:r>
  </w:p>
  <w:p w:rsidR="00B3481C" w:rsidRPr="0055235D" w:rsidRDefault="001F6F7D" w:rsidP="00B3481C">
    <w:pPr>
      <w:jc w:val="center"/>
      <w:rPr>
        <w:rFonts w:ascii="Tahoma" w:hAnsi="Tahoma" w:cs="Tahoma"/>
        <w:b/>
        <w:smallCaps/>
        <w:color w:val="000080"/>
        <w:spacing w:val="20"/>
        <w:sz w:val="16"/>
        <w:szCs w:val="16"/>
      </w:rPr>
    </w:pPr>
    <w:r>
      <w:rPr>
        <w:rFonts w:ascii="Tahoma" w:hAnsi="Tahoma" w:cs="Tahoma"/>
        <w:b/>
        <w:smallCaps/>
        <w:color w:val="000080"/>
        <w:spacing w:val="20"/>
        <w:sz w:val="20"/>
        <w:szCs w:val="20"/>
      </w:rPr>
      <w:t xml:space="preserve">      </w:t>
    </w:r>
    <w:r w:rsidR="00B3481C" w:rsidRPr="0055235D">
      <w:rPr>
        <w:rFonts w:ascii="Tahoma" w:hAnsi="Tahoma" w:cs="Tahoma"/>
        <w:b/>
        <w:smallCaps/>
        <w:color w:val="000080"/>
        <w:spacing w:val="20"/>
        <w:sz w:val="20"/>
        <w:szCs w:val="20"/>
      </w:rPr>
      <w:t xml:space="preserve">via Laviano, 18 – 81100 Caserta </w:t>
    </w:r>
    <w:r w:rsidR="00B3481C">
      <w:rPr>
        <w:rFonts w:ascii="Tahoma" w:hAnsi="Tahoma" w:cs="Tahoma"/>
        <w:b/>
        <w:smallCaps/>
        <w:color w:val="000080"/>
        <w:spacing w:val="20"/>
        <w:sz w:val="20"/>
        <w:szCs w:val="20"/>
      </w:rPr>
      <w:t>–</w:t>
    </w:r>
    <w:r w:rsidR="00B3481C" w:rsidRPr="0055235D">
      <w:rPr>
        <w:rFonts w:ascii="Tahoma" w:hAnsi="Tahoma" w:cs="Tahoma"/>
        <w:b/>
        <w:smallCaps/>
        <w:color w:val="000080"/>
        <w:spacing w:val="20"/>
        <w:sz w:val="20"/>
        <w:szCs w:val="20"/>
      </w:rPr>
      <w:t xml:space="preserve"> </w:t>
    </w:r>
    <w:r w:rsidR="00B3481C">
      <w:rPr>
        <w:rFonts w:ascii="Tahoma" w:hAnsi="Tahoma" w:cs="Tahoma"/>
        <w:b/>
        <w:smallCaps/>
        <w:color w:val="000080"/>
        <w:spacing w:val="20"/>
        <w:sz w:val="16"/>
        <w:szCs w:val="16"/>
      </w:rPr>
      <w:t>Tel.</w:t>
    </w:r>
    <w:r w:rsidR="00B3481C" w:rsidRPr="0055235D">
      <w:rPr>
        <w:rFonts w:ascii="Tahoma" w:hAnsi="Tahoma" w:cs="Tahoma"/>
        <w:b/>
        <w:smallCaps/>
        <w:color w:val="000080"/>
        <w:spacing w:val="20"/>
        <w:sz w:val="16"/>
        <w:szCs w:val="16"/>
      </w:rPr>
      <w:t xml:space="preserve"> 0823.327359 – Fax 0823.325655  </w:t>
    </w:r>
  </w:p>
  <w:p w:rsidR="00B3481C" w:rsidRPr="0055235D" w:rsidRDefault="00B3481C" w:rsidP="00B3481C">
    <w:pPr>
      <w:jc w:val="center"/>
      <w:rPr>
        <w:rFonts w:ascii="Tahoma" w:hAnsi="Tahoma" w:cs="Tahoma"/>
        <w:b/>
        <w:smallCaps/>
        <w:color w:val="000080"/>
        <w:spacing w:val="20"/>
        <w:sz w:val="16"/>
        <w:szCs w:val="16"/>
      </w:rPr>
    </w:pPr>
    <w:proofErr w:type="spellStart"/>
    <w:r w:rsidRPr="0055235D">
      <w:rPr>
        <w:rFonts w:ascii="Tahoma" w:hAnsi="Tahoma" w:cs="Tahoma"/>
        <w:b/>
        <w:smallCaps/>
        <w:color w:val="000080"/>
        <w:spacing w:val="20"/>
        <w:sz w:val="16"/>
        <w:szCs w:val="16"/>
      </w:rPr>
      <w:t>E_Mail</w:t>
    </w:r>
    <w:proofErr w:type="spellEnd"/>
    <w:r w:rsidRPr="0055235D">
      <w:rPr>
        <w:rFonts w:ascii="Tahoma" w:hAnsi="Tahoma" w:cs="Tahoma"/>
        <w:b/>
        <w:smallCaps/>
        <w:color w:val="000080"/>
        <w:spacing w:val="20"/>
        <w:sz w:val="16"/>
        <w:szCs w:val="16"/>
      </w:rPr>
      <w:t xml:space="preserve">  </w:t>
    </w:r>
    <w:hyperlink r:id="rId2" w:history="1">
      <w:r w:rsidRPr="0055235D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>cetf02000x@istruzione.it</w:t>
      </w:r>
    </w:hyperlink>
    <w:r w:rsidRPr="0055235D">
      <w:rPr>
        <w:rFonts w:ascii="Tahoma" w:hAnsi="Tahoma" w:cs="Tahoma"/>
        <w:b/>
        <w:smallCaps/>
        <w:color w:val="000080"/>
        <w:spacing w:val="20"/>
        <w:sz w:val="16"/>
        <w:szCs w:val="16"/>
      </w:rPr>
      <w:t xml:space="preserve">  -  sito web: </w:t>
    </w:r>
    <w:hyperlink r:id="rId3" w:history="1">
      <w:r w:rsidRPr="009256A1">
        <w:rPr>
          <w:rStyle w:val="Collegamentoipertestuale"/>
          <w:rFonts w:ascii="Tahoma" w:hAnsi="Tahoma" w:cs="Tahoma"/>
          <w:b/>
          <w:smallCaps/>
          <w:spacing w:val="20"/>
          <w:sz w:val="16"/>
          <w:szCs w:val="16"/>
        </w:rPr>
        <w:t>www.giordanicaserta.edu.it</w:t>
      </w:r>
    </w:hyperlink>
    <w:r w:rsidRPr="0055235D">
      <w:rPr>
        <w:rFonts w:ascii="Tahoma" w:hAnsi="Tahoma" w:cs="Tahoma"/>
        <w:b/>
        <w:smallCaps/>
        <w:color w:val="000080"/>
        <w:spacing w:val="20"/>
        <w:sz w:val="16"/>
        <w:szCs w:val="16"/>
      </w:rPr>
      <w:t xml:space="preserve"> </w:t>
    </w:r>
  </w:p>
  <w:p w:rsidR="00B3481C" w:rsidRDefault="001F6F7D" w:rsidP="00B3481C">
    <w:r>
      <w:rPr>
        <w:rFonts w:ascii="Tahoma" w:hAnsi="Tahoma" w:cs="Tahoma"/>
        <w:b/>
        <w:smallCaps/>
        <w:color w:val="000080"/>
        <w:spacing w:val="20"/>
        <w:sz w:val="16"/>
        <w:szCs w:val="16"/>
      </w:rPr>
      <w:t xml:space="preserve">                         </w:t>
    </w:r>
    <w:r w:rsidR="00B3481C" w:rsidRPr="0055235D">
      <w:rPr>
        <w:rFonts w:ascii="Tahoma" w:hAnsi="Tahoma" w:cs="Tahoma"/>
        <w:b/>
        <w:smallCaps/>
        <w:color w:val="000080"/>
        <w:spacing w:val="20"/>
        <w:sz w:val="16"/>
        <w:szCs w:val="16"/>
      </w:rPr>
      <w:t xml:space="preserve">cod. istituto  cetf02000x  -  distretto scolastico n.12 -  </w:t>
    </w:r>
    <w:proofErr w:type="spellStart"/>
    <w:r w:rsidR="00B3481C" w:rsidRPr="0055235D">
      <w:rPr>
        <w:rFonts w:ascii="Tahoma" w:hAnsi="Tahoma" w:cs="Tahoma"/>
        <w:b/>
        <w:smallCaps/>
        <w:color w:val="000080"/>
        <w:spacing w:val="20"/>
        <w:sz w:val="16"/>
        <w:szCs w:val="16"/>
      </w:rPr>
      <w:t>c.f.</w:t>
    </w:r>
    <w:proofErr w:type="spellEnd"/>
    <w:r w:rsidR="00B3481C" w:rsidRPr="0055235D">
      <w:rPr>
        <w:rFonts w:ascii="Tahoma" w:hAnsi="Tahoma" w:cs="Tahoma"/>
        <w:b/>
        <w:smallCaps/>
        <w:color w:val="000080"/>
        <w:spacing w:val="20"/>
        <w:sz w:val="16"/>
        <w:szCs w:val="16"/>
      </w:rPr>
      <w:t xml:space="preserve"> 80009010614 </w:t>
    </w:r>
  </w:p>
  <w:p w:rsidR="00B3481C" w:rsidRDefault="00B348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34F3F"/>
    <w:multiLevelType w:val="hybridMultilevel"/>
    <w:tmpl w:val="F91067EA"/>
    <w:lvl w:ilvl="0" w:tplc="0410000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abstractNum w:abstractNumId="1">
    <w:nsid w:val="536D526D"/>
    <w:multiLevelType w:val="hybridMultilevel"/>
    <w:tmpl w:val="1A849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C7EA3"/>
    <w:multiLevelType w:val="hybridMultilevel"/>
    <w:tmpl w:val="4E1A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313AD"/>
    <w:multiLevelType w:val="hybridMultilevel"/>
    <w:tmpl w:val="3364D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4076A"/>
    <w:multiLevelType w:val="hybridMultilevel"/>
    <w:tmpl w:val="601EF8A6"/>
    <w:lvl w:ilvl="0" w:tplc="BCD27DDE">
      <w:numFmt w:val="bullet"/>
      <w:lvlText w:val="·"/>
      <w:lvlJc w:val="left"/>
      <w:pPr>
        <w:ind w:left="1573" w:hanging="6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2F74024A">
      <w:numFmt w:val="bullet"/>
      <w:lvlText w:val="•"/>
      <w:lvlJc w:val="left"/>
      <w:pPr>
        <w:ind w:left="2530" w:hanging="620"/>
      </w:pPr>
      <w:rPr>
        <w:rFonts w:hint="default"/>
        <w:lang w:val="it-IT" w:eastAsia="it-IT" w:bidi="it-IT"/>
      </w:rPr>
    </w:lvl>
    <w:lvl w:ilvl="2" w:tplc="2486914C">
      <w:numFmt w:val="bullet"/>
      <w:lvlText w:val="•"/>
      <w:lvlJc w:val="left"/>
      <w:pPr>
        <w:ind w:left="3481" w:hanging="620"/>
      </w:pPr>
      <w:rPr>
        <w:rFonts w:hint="default"/>
        <w:lang w:val="it-IT" w:eastAsia="it-IT" w:bidi="it-IT"/>
      </w:rPr>
    </w:lvl>
    <w:lvl w:ilvl="3" w:tplc="88EC65E6">
      <w:numFmt w:val="bullet"/>
      <w:lvlText w:val="•"/>
      <w:lvlJc w:val="left"/>
      <w:pPr>
        <w:ind w:left="4431" w:hanging="620"/>
      </w:pPr>
      <w:rPr>
        <w:rFonts w:hint="default"/>
        <w:lang w:val="it-IT" w:eastAsia="it-IT" w:bidi="it-IT"/>
      </w:rPr>
    </w:lvl>
    <w:lvl w:ilvl="4" w:tplc="A02AE688">
      <w:numFmt w:val="bullet"/>
      <w:lvlText w:val="•"/>
      <w:lvlJc w:val="left"/>
      <w:pPr>
        <w:ind w:left="5382" w:hanging="620"/>
      </w:pPr>
      <w:rPr>
        <w:rFonts w:hint="default"/>
        <w:lang w:val="it-IT" w:eastAsia="it-IT" w:bidi="it-IT"/>
      </w:rPr>
    </w:lvl>
    <w:lvl w:ilvl="5" w:tplc="9F2C071A">
      <w:numFmt w:val="bullet"/>
      <w:lvlText w:val="•"/>
      <w:lvlJc w:val="left"/>
      <w:pPr>
        <w:ind w:left="6333" w:hanging="620"/>
      </w:pPr>
      <w:rPr>
        <w:rFonts w:hint="default"/>
        <w:lang w:val="it-IT" w:eastAsia="it-IT" w:bidi="it-IT"/>
      </w:rPr>
    </w:lvl>
    <w:lvl w:ilvl="6" w:tplc="E2A0C6F8">
      <w:numFmt w:val="bullet"/>
      <w:lvlText w:val="•"/>
      <w:lvlJc w:val="left"/>
      <w:pPr>
        <w:ind w:left="7283" w:hanging="620"/>
      </w:pPr>
      <w:rPr>
        <w:rFonts w:hint="default"/>
        <w:lang w:val="it-IT" w:eastAsia="it-IT" w:bidi="it-IT"/>
      </w:rPr>
    </w:lvl>
    <w:lvl w:ilvl="7" w:tplc="89DA0A54">
      <w:numFmt w:val="bullet"/>
      <w:lvlText w:val="•"/>
      <w:lvlJc w:val="left"/>
      <w:pPr>
        <w:ind w:left="8234" w:hanging="620"/>
      </w:pPr>
      <w:rPr>
        <w:rFonts w:hint="default"/>
        <w:lang w:val="it-IT" w:eastAsia="it-IT" w:bidi="it-IT"/>
      </w:rPr>
    </w:lvl>
    <w:lvl w:ilvl="8" w:tplc="7B12D60E">
      <w:numFmt w:val="bullet"/>
      <w:lvlText w:val="•"/>
      <w:lvlJc w:val="left"/>
      <w:pPr>
        <w:ind w:left="9185" w:hanging="620"/>
      </w:pPr>
      <w:rPr>
        <w:rFonts w:hint="default"/>
        <w:lang w:val="it-IT" w:eastAsia="it-IT" w:bidi="it-IT"/>
      </w:rPr>
    </w:lvl>
  </w:abstractNum>
  <w:abstractNum w:abstractNumId="5">
    <w:nsid w:val="7C0402E7"/>
    <w:multiLevelType w:val="hybridMultilevel"/>
    <w:tmpl w:val="0F42A2F2"/>
    <w:lvl w:ilvl="0" w:tplc="04100001">
      <w:start w:val="1"/>
      <w:numFmt w:val="bullet"/>
      <w:lvlText w:val=""/>
      <w:lvlJc w:val="left"/>
      <w:pPr>
        <w:ind w:left="2654" w:hanging="390"/>
      </w:pPr>
      <w:rPr>
        <w:rFonts w:ascii="Symbol" w:hAnsi="Symbol" w:hint="default"/>
        <w:b/>
        <w:color w:val="171A1C"/>
        <w:w w:val="110"/>
      </w:rPr>
    </w:lvl>
    <w:lvl w:ilvl="1" w:tplc="3A2055A2">
      <w:numFmt w:val="bullet"/>
      <w:lvlText w:val=""/>
      <w:lvlJc w:val="left"/>
      <w:pPr>
        <w:ind w:left="3344" w:hanging="360"/>
      </w:pPr>
      <w:rPr>
        <w:rFonts w:ascii="Wingdings" w:eastAsia="Times New Roman" w:hAnsi="Wingdings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6">
    <w:nsid w:val="7CC90C00"/>
    <w:multiLevelType w:val="hybridMultilevel"/>
    <w:tmpl w:val="3BAA7CDE"/>
    <w:lvl w:ilvl="0" w:tplc="C5640A8C">
      <w:numFmt w:val="bullet"/>
      <w:lvlText w:val="•"/>
      <w:lvlJc w:val="left"/>
      <w:pPr>
        <w:ind w:left="8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0B287F72">
      <w:numFmt w:val="bullet"/>
      <w:lvlText w:val=""/>
      <w:lvlJc w:val="left"/>
      <w:pPr>
        <w:ind w:left="1280" w:hanging="28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D402F1EE">
      <w:numFmt w:val="bullet"/>
      <w:lvlText w:val="•"/>
      <w:lvlJc w:val="left"/>
      <w:pPr>
        <w:ind w:left="2369" w:hanging="286"/>
      </w:pPr>
      <w:rPr>
        <w:rFonts w:hint="default"/>
        <w:lang w:val="it-IT" w:eastAsia="it-IT" w:bidi="it-IT"/>
      </w:rPr>
    </w:lvl>
    <w:lvl w:ilvl="3" w:tplc="BDFCF00A">
      <w:numFmt w:val="bullet"/>
      <w:lvlText w:val="•"/>
      <w:lvlJc w:val="left"/>
      <w:pPr>
        <w:ind w:left="3459" w:hanging="286"/>
      </w:pPr>
      <w:rPr>
        <w:rFonts w:hint="default"/>
        <w:lang w:val="it-IT" w:eastAsia="it-IT" w:bidi="it-IT"/>
      </w:rPr>
    </w:lvl>
    <w:lvl w:ilvl="4" w:tplc="56FEC5FE">
      <w:numFmt w:val="bullet"/>
      <w:lvlText w:val="•"/>
      <w:lvlJc w:val="left"/>
      <w:pPr>
        <w:ind w:left="4548" w:hanging="286"/>
      </w:pPr>
      <w:rPr>
        <w:rFonts w:hint="default"/>
        <w:lang w:val="it-IT" w:eastAsia="it-IT" w:bidi="it-IT"/>
      </w:rPr>
    </w:lvl>
    <w:lvl w:ilvl="5" w:tplc="4B14912A">
      <w:numFmt w:val="bullet"/>
      <w:lvlText w:val="•"/>
      <w:lvlJc w:val="left"/>
      <w:pPr>
        <w:ind w:left="5638" w:hanging="286"/>
      </w:pPr>
      <w:rPr>
        <w:rFonts w:hint="default"/>
        <w:lang w:val="it-IT" w:eastAsia="it-IT" w:bidi="it-IT"/>
      </w:rPr>
    </w:lvl>
    <w:lvl w:ilvl="6" w:tplc="5C56E9D2">
      <w:numFmt w:val="bullet"/>
      <w:lvlText w:val="•"/>
      <w:lvlJc w:val="left"/>
      <w:pPr>
        <w:ind w:left="6728" w:hanging="286"/>
      </w:pPr>
      <w:rPr>
        <w:rFonts w:hint="default"/>
        <w:lang w:val="it-IT" w:eastAsia="it-IT" w:bidi="it-IT"/>
      </w:rPr>
    </w:lvl>
    <w:lvl w:ilvl="7" w:tplc="B2E8EC5E">
      <w:numFmt w:val="bullet"/>
      <w:lvlText w:val="•"/>
      <w:lvlJc w:val="left"/>
      <w:pPr>
        <w:ind w:left="7817" w:hanging="286"/>
      </w:pPr>
      <w:rPr>
        <w:rFonts w:hint="default"/>
        <w:lang w:val="it-IT" w:eastAsia="it-IT" w:bidi="it-IT"/>
      </w:rPr>
    </w:lvl>
    <w:lvl w:ilvl="8" w:tplc="5CAA3A02">
      <w:numFmt w:val="bullet"/>
      <w:lvlText w:val="•"/>
      <w:lvlJc w:val="left"/>
      <w:pPr>
        <w:ind w:left="8907" w:hanging="286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81C"/>
    <w:rsid w:val="00007561"/>
    <w:rsid w:val="000971F5"/>
    <w:rsid w:val="000A25B4"/>
    <w:rsid w:val="001716E0"/>
    <w:rsid w:val="001E0616"/>
    <w:rsid w:val="001F6F7D"/>
    <w:rsid w:val="00364DCD"/>
    <w:rsid w:val="0046350B"/>
    <w:rsid w:val="005A0D90"/>
    <w:rsid w:val="006143FC"/>
    <w:rsid w:val="007077E9"/>
    <w:rsid w:val="00712A3E"/>
    <w:rsid w:val="00874497"/>
    <w:rsid w:val="008B0F89"/>
    <w:rsid w:val="008E34B4"/>
    <w:rsid w:val="00B2635A"/>
    <w:rsid w:val="00B3481C"/>
    <w:rsid w:val="00B93B96"/>
    <w:rsid w:val="00BE0055"/>
    <w:rsid w:val="00C02B02"/>
    <w:rsid w:val="00C56BF4"/>
    <w:rsid w:val="00E06D9F"/>
    <w:rsid w:val="00FE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81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3481C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3481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481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3481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481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81C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81C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B34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3481C"/>
    <w:pPr>
      <w:suppressAutoHyphens w:val="0"/>
      <w:autoSpaceDE w:val="0"/>
      <w:autoSpaceDN w:val="0"/>
    </w:pPr>
    <w:rPr>
      <w:rFonts w:eastAsia="Times New Roman" w:cs="Times New Roman"/>
      <w:kern w:val="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3481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56BF4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it-IT" w:bidi="ar-SA"/>
    </w:rPr>
  </w:style>
  <w:style w:type="paragraph" w:customStyle="1" w:styleId="Heading1">
    <w:name w:val="Heading 1"/>
    <w:basedOn w:val="Normale"/>
    <w:uiPriority w:val="1"/>
    <w:qFormat/>
    <w:rsid w:val="000971F5"/>
    <w:pPr>
      <w:suppressAutoHyphens w:val="0"/>
      <w:autoSpaceDE w:val="0"/>
      <w:autoSpaceDN w:val="0"/>
      <w:spacing w:line="274" w:lineRule="exact"/>
      <w:ind w:left="852"/>
      <w:jc w:val="both"/>
      <w:outlineLvl w:val="1"/>
    </w:pPr>
    <w:rPr>
      <w:rFonts w:eastAsia="Times New Roman" w:cs="Times New Roman"/>
      <w:b/>
      <w:bCs/>
      <w:kern w:val="0"/>
      <w:lang w:eastAsia="it-IT" w:bidi="it-IT"/>
    </w:rPr>
  </w:style>
  <w:style w:type="paragraph" w:styleId="Paragrafoelenco">
    <w:name w:val="List Paragraph"/>
    <w:basedOn w:val="Normale"/>
    <w:uiPriority w:val="1"/>
    <w:qFormat/>
    <w:rsid w:val="000971F5"/>
    <w:pPr>
      <w:suppressAutoHyphens w:val="0"/>
      <w:autoSpaceDE w:val="0"/>
      <w:autoSpaceDN w:val="0"/>
      <w:ind w:left="2192" w:hanging="620"/>
    </w:pPr>
    <w:rPr>
      <w:rFonts w:eastAsia="Times New Roman" w:cs="Times New Roman"/>
      <w:kern w:val="0"/>
      <w:sz w:val="22"/>
      <w:szCs w:val="22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ordanicaserta.edu.it" TargetMode="External"/><Relationship Id="rId2" Type="http://schemas.openxmlformats.org/officeDocument/2006/relationships/hyperlink" Target="mailto:cetf02000x@istruzione.it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61C4-30E6-43D8-A344-2CEDBAA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</dc:creator>
  <cp:lastModifiedBy>colurcio</cp:lastModifiedBy>
  <cp:revision>3</cp:revision>
  <dcterms:created xsi:type="dcterms:W3CDTF">2019-09-13T10:10:00Z</dcterms:created>
  <dcterms:modified xsi:type="dcterms:W3CDTF">2019-09-14T07:17:00Z</dcterms:modified>
</cp:coreProperties>
</file>