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4C" w:rsidRDefault="00B2131A" w:rsidP="00166D03">
      <w:pPr>
        <w:ind w:left="-284" w:right="-285"/>
        <w:jc w:val="center"/>
        <w:rPr>
          <w:rFonts w:ascii="Verdana" w:hAnsi="Verdana" w:cs="Arial"/>
          <w:b/>
          <w:lang w:eastAsia="ko-KR"/>
        </w:rPr>
      </w:pPr>
      <w:r>
        <w:rPr>
          <w:noProof/>
        </w:rPr>
        <w:drawing>
          <wp:inline distT="0" distB="0" distL="0" distR="0">
            <wp:extent cx="6233160" cy="1864453"/>
            <wp:effectExtent l="0" t="0" r="0" b="2540"/>
            <wp:docPr id="1" name="Immagine 1" descr="Intestazione sup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superio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87" t="3572" r="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321" cy="18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973A13" w:rsidRDefault="00973A13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B42CE0" w:rsidRDefault="005B634C" w:rsidP="007A03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proofErr w:type="spellStart"/>
      <w:r>
        <w:rPr>
          <w:b/>
          <w:color w:val="000000"/>
          <w:sz w:val="32"/>
        </w:rPr>
        <w:t>a.s.</w:t>
      </w:r>
      <w:proofErr w:type="spellEnd"/>
      <w:r>
        <w:rPr>
          <w:b/>
          <w:color w:val="000000"/>
          <w:sz w:val="32"/>
        </w:rPr>
        <w:t xml:space="preserve"> 201</w:t>
      </w:r>
      <w:r w:rsidR="00B2131A">
        <w:rPr>
          <w:b/>
          <w:color w:val="000000"/>
          <w:sz w:val="32"/>
        </w:rPr>
        <w:t>9</w:t>
      </w:r>
      <w:r>
        <w:rPr>
          <w:b/>
          <w:color w:val="000000"/>
          <w:sz w:val="32"/>
        </w:rPr>
        <w:t>/</w:t>
      </w:r>
      <w:r w:rsidR="00B2131A">
        <w:rPr>
          <w:b/>
          <w:color w:val="000000"/>
          <w:sz w:val="32"/>
        </w:rPr>
        <w:t>20</w:t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7A03E6" w:rsidRDefault="005B634C" w:rsidP="007A03E6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rogrammazione del Consiglio di Classe </w:t>
      </w:r>
    </w:p>
    <w:p w:rsidR="005B634C" w:rsidRDefault="005B634C" w:rsidP="00ED2B2E">
      <w:pPr>
        <w:tabs>
          <w:tab w:val="left" w:pos="4500"/>
        </w:tabs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Classe</w:t>
      </w:r>
      <w:r w:rsidRPr="00E110EA">
        <w:rPr>
          <w:rFonts w:ascii="Verdana" w:hAnsi="Verdana" w:cs="Arial"/>
          <w:lang w:eastAsia="ko-KR"/>
        </w:rPr>
        <w:t>: ....................</w:t>
      </w:r>
      <w:r>
        <w:rPr>
          <w:rFonts w:ascii="Verdana" w:hAnsi="Verdana" w:cs="Arial"/>
          <w:lang w:eastAsia="ko-KR"/>
        </w:rPr>
        <w:t>......... Sezione:</w:t>
      </w:r>
      <w:r w:rsidRPr="00E110EA">
        <w:rPr>
          <w:rFonts w:ascii="Verdana" w:hAnsi="Verdana" w:cs="Arial"/>
          <w:lang w:eastAsia="ko-KR"/>
        </w:rPr>
        <w:t>............</w:t>
      </w:r>
      <w:r>
        <w:rPr>
          <w:rFonts w:ascii="Verdana" w:hAnsi="Verdana" w:cs="Arial"/>
          <w:lang w:eastAsia="ko-KR"/>
        </w:rPr>
        <w:t xml:space="preserve"> Specializzazione: 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Coordinatore Prof.: 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Verbalizzante Prof.: 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ED2B2E">
      <w:pPr>
        <w:spacing w:after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MATERIE E DOCENTI 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210"/>
      </w:tblGrid>
      <w:tr w:rsidR="005B634C" w:rsidRPr="0022551C" w:rsidTr="00B2131A">
        <w:trPr>
          <w:jc w:val="center"/>
        </w:trPr>
        <w:tc>
          <w:tcPr>
            <w:tcW w:w="4644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5210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5B634C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B2131A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B2131A" w:rsidRPr="00801D72" w:rsidRDefault="00B2131A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B2131A" w:rsidRPr="00801D72" w:rsidRDefault="00B2131A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B2131A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B2131A" w:rsidRPr="00801D72" w:rsidRDefault="00B2131A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B2131A" w:rsidRPr="00801D72" w:rsidRDefault="00B2131A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B2131A" w:rsidRPr="00801D72" w:rsidTr="00B2131A">
        <w:trPr>
          <w:trHeight w:val="397"/>
          <w:jc w:val="center"/>
        </w:trPr>
        <w:tc>
          <w:tcPr>
            <w:tcW w:w="4644" w:type="dxa"/>
            <w:vAlign w:val="center"/>
          </w:tcPr>
          <w:p w:rsidR="00B2131A" w:rsidRPr="00801D72" w:rsidRDefault="00B2131A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5210" w:type="dxa"/>
            <w:vAlign w:val="center"/>
          </w:tcPr>
          <w:p w:rsidR="00B2131A" w:rsidRPr="00801D72" w:rsidRDefault="00B2131A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</w:tbl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DEI GENITORI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DEGLI STUDENTI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775C3" w:rsidRDefault="005775C3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lastRenderedPageBreak/>
        <w:t>COMPOSIZIONE DELLA CLASSE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totale allievi: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maschi: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femmine: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che frequentano per la seconda volta:...........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provenienti da altre scuole:...........</w:t>
      </w:r>
    </w:p>
    <w:p w:rsidR="005775C3" w:rsidRDefault="005775C3" w:rsidP="00ED2B2E">
      <w:pPr>
        <w:spacing w:before="120"/>
        <w:rPr>
          <w:rFonts w:ascii="Verdana" w:hAnsi="Verdana" w:cs="Arial"/>
          <w:lang w:eastAsia="ko-KR"/>
        </w:rPr>
      </w:pP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§1.</w:t>
      </w:r>
      <w:r>
        <w:rPr>
          <w:rFonts w:ascii="Verdana" w:hAnsi="Verdana" w:cs="Arial"/>
          <w:b/>
        </w:rPr>
        <w:tab/>
        <w:t xml:space="preserve">Il profilo educativo, culturale e professionale (PECUP) e i traguardi formativi attesi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(sulla base di: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per i Licei: D.P.R. n. 89/2010 e Indicazioni Nazionali di cui al D.I. n. 211/2010;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>per gli Istituti Tecnici: D.P.R. n. 88/2010 e Linee Guida trasmesse con Direttive M.I.U.R. n. 57 del 15/7/2010 e n. 4 del 16/1/2012)</w:t>
      </w: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A84A7C">
      <w:pPr>
        <w:ind w:left="720" w:hanging="720"/>
        <w:rPr>
          <w:rFonts w:ascii="Verdana" w:hAnsi="Verdana"/>
          <w:b/>
          <w:bCs/>
        </w:rPr>
      </w:pPr>
      <w:r>
        <w:rPr>
          <w:rFonts w:ascii="Verdana" w:hAnsi="Verdana" w:cs="Arial"/>
          <w:b/>
        </w:rPr>
        <w:t>§ 2.</w:t>
      </w:r>
      <w:r>
        <w:rPr>
          <w:rFonts w:ascii="Verdana" w:hAnsi="Verdana" w:cs="Arial"/>
          <w:b/>
        </w:rPr>
        <w:tab/>
      </w:r>
      <w:r w:rsidRPr="00764B16">
        <w:rPr>
          <w:rFonts w:ascii="Verdana" w:hAnsi="Verdana"/>
          <w:b/>
          <w:bCs/>
          <w:color w:val="FF0000"/>
        </w:rPr>
        <w:t xml:space="preserve">Situazione in ingresso </w:t>
      </w:r>
    </w:p>
    <w:p w:rsidR="005B634C" w:rsidRPr="00A84A7C" w:rsidRDefault="005B634C" w:rsidP="00A84A7C">
      <w:pPr>
        <w:ind w:left="720" w:hanging="720"/>
        <w:rPr>
          <w:rFonts w:ascii="Verdana" w:hAnsi="Verdana"/>
          <w:b/>
          <w:bCs/>
        </w:rPr>
      </w:pPr>
    </w:p>
    <w:tbl>
      <w:tblPr>
        <w:tblW w:w="0" w:type="auto"/>
        <w:tblInd w:w="454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652"/>
        <w:gridCol w:w="1608"/>
        <w:gridCol w:w="1559"/>
      </w:tblGrid>
      <w:tr w:rsidR="005B634C" w:rsidRPr="00EB447F" w:rsidTr="00915AF8">
        <w:tc>
          <w:tcPr>
            <w:tcW w:w="3969" w:type="dxa"/>
            <w:vMerge w:val="restart"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Disciplina</w:t>
            </w:r>
          </w:p>
        </w:tc>
        <w:tc>
          <w:tcPr>
            <w:tcW w:w="4819" w:type="dxa"/>
            <w:gridSpan w:val="3"/>
            <w:shd w:val="pct5" w:color="000000" w:fill="FFFFFF"/>
            <w:vAlign w:val="center"/>
          </w:tcPr>
          <w:p w:rsidR="005B634C" w:rsidRDefault="005B634C" w:rsidP="00915AF8">
            <w:pPr>
              <w:spacing w:before="40" w:after="40"/>
              <w:jc w:val="center"/>
              <w:rPr>
                <w:b/>
              </w:rPr>
            </w:pPr>
            <w:r w:rsidRPr="00E30CC4">
              <w:rPr>
                <w:b/>
                <w:sz w:val="22"/>
                <w:szCs w:val="22"/>
              </w:rPr>
              <w:t>Livello</w:t>
            </w:r>
          </w:p>
        </w:tc>
      </w:tr>
      <w:tr w:rsidR="005B634C" w:rsidRPr="00EB447F" w:rsidTr="00915AF8">
        <w:tc>
          <w:tcPr>
            <w:tcW w:w="3969" w:type="dxa"/>
            <w:vMerge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b w:val="0"/>
              </w:rPr>
            </w:pPr>
          </w:p>
        </w:tc>
        <w:tc>
          <w:tcPr>
            <w:tcW w:w="1652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(8/9/10)</w:t>
            </w:r>
          </w:p>
        </w:tc>
        <w:tc>
          <w:tcPr>
            <w:tcW w:w="1608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</w:rPr>
              <w:t>(6/7)</w:t>
            </w:r>
          </w:p>
        </w:tc>
        <w:tc>
          <w:tcPr>
            <w:tcW w:w="1559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</w:rPr>
              <w:t>(&lt; 6)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>
              <w:rPr>
                <w:sz w:val="22"/>
              </w:rPr>
              <w:t>%</w:t>
            </w:r>
          </w:p>
        </w:tc>
        <w:tc>
          <w:tcPr>
            <w:tcW w:w="1608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</w:tbl>
    <w:p w:rsidR="005B634C" w:rsidRDefault="005B634C" w:rsidP="00132C33">
      <w:pPr>
        <w:rPr>
          <w:rFonts w:ascii="Verdana" w:hAnsi="Verdana"/>
          <w:bCs/>
          <w:spacing w:val="-4"/>
          <w:sz w:val="22"/>
          <w:szCs w:val="22"/>
        </w:rPr>
      </w:pP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ind w:left="720" w:hanging="720"/>
        <w:rPr>
          <w:rFonts w:ascii="Verdana" w:hAnsi="Verdana"/>
          <w:b/>
        </w:rPr>
      </w:pPr>
      <w:r>
        <w:rPr>
          <w:rFonts w:ascii="Verdana" w:hAnsi="Verdana" w:cs="Arial"/>
          <w:b/>
        </w:rPr>
        <w:t>§ 3.</w:t>
      </w:r>
      <w:r>
        <w:rPr>
          <w:rFonts w:ascii="Verdana" w:hAnsi="Verdana" w:cs="Arial"/>
          <w:b/>
        </w:rPr>
        <w:tab/>
      </w:r>
      <w:r>
        <w:rPr>
          <w:rFonts w:ascii="Verdana" w:hAnsi="Verdana"/>
          <w:b/>
        </w:rPr>
        <w:t>Competenze e abilità da sviluppare nel corso dell’anno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  <w:r w:rsidRPr="00212299">
        <w:rPr>
          <w:rFonts w:ascii="Verdana" w:hAnsi="Verdana"/>
          <w:sz w:val="22"/>
          <w:szCs w:val="22"/>
        </w:rPr>
        <w:t>anche in forma di rubrica distinta per asse, p.e</w:t>
      </w:r>
      <w:r>
        <w:rPr>
          <w:rFonts w:ascii="Verdana" w:hAnsi="Verdana"/>
          <w:sz w:val="22"/>
          <w:szCs w:val="22"/>
        </w:rPr>
        <w:t>s</w:t>
      </w:r>
      <w:r w:rsidRPr="00212299">
        <w:rPr>
          <w:rFonts w:ascii="Verdana" w:hAnsi="Verdana"/>
          <w:sz w:val="22"/>
          <w:szCs w:val="22"/>
        </w:rPr>
        <w:t>.: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</w:p>
    <w:p w:rsidR="005B634C" w:rsidRDefault="005B634C" w:rsidP="008118FE">
      <w:pPr>
        <w:spacing w:after="60"/>
        <w:ind w:left="720"/>
        <w:rPr>
          <w:rFonts w:ascii="Verdana" w:hAnsi="Verdana"/>
          <w:b/>
          <w:i/>
        </w:rPr>
      </w:pPr>
      <w:r>
        <w:rPr>
          <w:rFonts w:ascii="Verdana" w:hAnsi="Verdana"/>
        </w:rPr>
        <w:t>Coniugazione delle competenze previste nell’</w:t>
      </w:r>
      <w:r w:rsidRPr="00A11EA9">
        <w:rPr>
          <w:rFonts w:ascii="Verdana" w:hAnsi="Verdana"/>
          <w:b/>
          <w:i/>
        </w:rPr>
        <w:t>asse dei linguaggi</w:t>
      </w:r>
    </w:p>
    <w:p w:rsidR="005B634C" w:rsidRDefault="005B634C" w:rsidP="008118FE">
      <w:pPr>
        <w:spacing w:after="60"/>
        <w:ind w:left="720"/>
        <w:rPr>
          <w:rFonts w:ascii="Verdana" w:hAnsi="Verdana"/>
        </w:rPr>
      </w:pPr>
    </w:p>
    <w:p w:rsidR="005775C3" w:rsidRDefault="005775C3" w:rsidP="008118FE">
      <w:pPr>
        <w:spacing w:after="60"/>
        <w:ind w:left="720"/>
        <w:rPr>
          <w:rFonts w:ascii="Verdana" w:hAnsi="Verdana"/>
        </w:rPr>
      </w:pPr>
      <w:bookmarkStart w:id="0" w:name="_GoBack"/>
      <w:bookmarkEnd w:id="0"/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782459">
        <w:trPr>
          <w:jc w:val="center"/>
        </w:trPr>
        <w:tc>
          <w:tcPr>
            <w:tcW w:w="3189" w:type="dxa"/>
          </w:tcPr>
          <w:p w:rsidR="005B634C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</w:p>
        </w:tc>
        <w:tc>
          <w:tcPr>
            <w:tcW w:w="3563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Utilizzare il patrimonio lessicale ed espressivo della lingua italiana adeguandolo a diversi ambiti comunicativi: sociale, culturale, scientifico, tecnologico e professionale</w:t>
            </w:r>
          </w:p>
        </w:tc>
        <w:tc>
          <w:tcPr>
            <w:tcW w:w="3563" w:type="dxa"/>
          </w:tcPr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Essere in grado di produrre relazioni delle attività pro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gettuali e </w:t>
            </w:r>
            <w:proofErr w:type="spellStart"/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labora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toriali</w:t>
            </w:r>
            <w:proofErr w:type="spellEnd"/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 svolte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Saper utilizzare il lessico adeguato alla realtà di riferimento</w:t>
            </w:r>
          </w:p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782459">
              <w:rPr>
                <w:rFonts w:ascii="Verdana" w:hAnsi="Verdana" w:cs="Arial"/>
                <w:sz w:val="16"/>
                <w:szCs w:val="16"/>
                <w:lang w:eastAsia="ko-KR"/>
              </w:rPr>
              <w:t>Materie di indirizzo, italiano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Tutte le discipline</w:t>
            </w:r>
          </w:p>
          <w:p w:rsidR="005B634C" w:rsidRPr="00782459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Utilizzare le lingue straniere per interagire in contesti diversificati e per comprendere gli aspetti significativi della civiltà degli altri paesi in prospettiva interculturale</w:t>
            </w:r>
          </w:p>
        </w:tc>
        <w:tc>
          <w:tcPr>
            <w:tcW w:w="3563" w:type="dxa"/>
          </w:tcPr>
          <w:p w:rsidR="005B634C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Essere in grado di comprendere le informazioni tecniche da manuali,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ko-KR"/>
              </w:rPr>
              <w:t>data-sheet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ko-KR"/>
              </w:rPr>
              <w:t>, ecc. in lingua inglese</w:t>
            </w:r>
          </w:p>
          <w:p w:rsidR="005B634C" w:rsidRPr="009A64FB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AF6F51">
            <w:pPr>
              <w:pStyle w:val="Paragrafoelenco"/>
              <w:numPr>
                <w:ilvl w:val="0"/>
                <w:numId w:val="9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Discipline di indirizzo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Comprendere e produrre testi coerenti con il proprio settore di indirizzo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0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e interpretare testi di vario tipo</w:t>
            </w:r>
          </w:p>
        </w:tc>
        <w:tc>
          <w:tcPr>
            <w:tcW w:w="3563" w:type="dxa"/>
          </w:tcPr>
          <w:p w:rsidR="005B634C" w:rsidRPr="009A64FB" w:rsidRDefault="005B634C" w:rsidP="00FF6B0E">
            <w:pPr>
              <w:pStyle w:val="Paragrafoelenco"/>
              <w:numPr>
                <w:ilvl w:val="0"/>
                <w:numId w:val="23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Essere in grado di reperire informazioni da testi di formato differente (cartaceo, immagini, 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…</w:t>
            </w: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testi di vario tipo</w:t>
            </w:r>
          </w:p>
        </w:tc>
        <w:tc>
          <w:tcPr>
            <w:tcW w:w="3563" w:type="dxa"/>
          </w:tcPr>
          <w:p w:rsidR="005B634C" w:rsidRPr="00BA0A1D" w:rsidRDefault="005B634C" w:rsidP="00BA0A1D">
            <w:pPr>
              <w:pStyle w:val="Paragrafoelenco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Riconoscere le linee fondamentali della storia letteraria ed artistica nazionale anche con riferimento all’evoluzione sociale, scientifica e tecnologica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Saper operare collegamenti tra la tradizione culturale italiana e quella europea ed extraeuropea in prospettiva interculturale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Fruire consapevolmente del patrimonio artistico anche ai fini della tutela e della valorizzazione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7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tabs>
                <w:tab w:val="left" w:pos="915"/>
              </w:tabs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oggetti multimediali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8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</w:tbl>
    <w:p w:rsidR="005B634C" w:rsidRPr="00BA0A1D" w:rsidRDefault="005B634C" w:rsidP="0007276A">
      <w:pPr>
        <w:rPr>
          <w:rFonts w:ascii="Verdana" w:hAnsi="Verdana" w:cs="Arial"/>
          <w:b/>
          <w:sz w:val="16"/>
          <w:szCs w:val="16"/>
          <w:lang w:eastAsia="ko-KR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</w:t>
      </w:r>
      <w:r w:rsidRPr="00725F1C">
        <w:rPr>
          <w:rFonts w:ascii="Verdana" w:hAnsi="Verdana"/>
          <w:b/>
          <w:i/>
        </w:rPr>
        <w:t>asse matematico</w:t>
      </w:r>
    </w:p>
    <w:p w:rsidR="005B634C" w:rsidRDefault="005B634C" w:rsidP="0007276A">
      <w:pPr>
        <w:rPr>
          <w:rFonts w:ascii="Verdana" w:hAnsi="Verdana" w:cs="Arial"/>
          <w:b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dati e interpretarli, sviluppando deduzioni e ragionamento sugli stessi,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25F1C">
            <w:pPr>
              <w:pStyle w:val="Paragrafoelenco"/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Individuare le strategie appropriate per la soluzione di problemi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725F1C">
            <w:pPr>
              <w:pStyle w:val="Paragrafoelenco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673445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r w:rsidRPr="00673445">
        <w:rPr>
          <w:rFonts w:ascii="Verdana" w:hAnsi="Verdana"/>
          <w:b/>
          <w:i/>
        </w:rPr>
        <w:t>scientifico tecnologico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9A64FB" w:rsidRDefault="005B634C" w:rsidP="00915AF8">
            <w:pPr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3563" w:type="dxa"/>
          </w:tcPr>
          <w:p w:rsidR="005B634C" w:rsidRPr="009A64FB" w:rsidRDefault="005B634C" w:rsidP="00673445">
            <w:pPr>
              <w:pStyle w:val="Paragrafoelenco"/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673445">
            <w:pPr>
              <w:pStyle w:val="Paragrafoelenco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775C3" w:rsidRDefault="005775C3" w:rsidP="0007276A">
      <w:pPr>
        <w:rPr>
          <w:rFonts w:ascii="Verdana" w:hAnsi="Verdana" w:cs="Arial"/>
          <w:b/>
        </w:rPr>
      </w:pPr>
    </w:p>
    <w:p w:rsidR="005775C3" w:rsidRDefault="005775C3" w:rsidP="0007276A">
      <w:pPr>
        <w:rPr>
          <w:rFonts w:ascii="Verdana" w:hAnsi="Verdana" w:cs="Arial"/>
          <w:b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proofErr w:type="spellStart"/>
      <w:r w:rsidRPr="00673445">
        <w:rPr>
          <w:rFonts w:ascii="Verdana" w:hAnsi="Verdana"/>
          <w:b/>
          <w:i/>
        </w:rPr>
        <w:t>asse</w:t>
      </w:r>
      <w:proofErr w:type="spellEnd"/>
      <w:r w:rsidRPr="00673445">
        <w:rPr>
          <w:rFonts w:ascii="Verdana" w:hAnsi="Verdana"/>
          <w:b/>
          <w:i/>
        </w:rPr>
        <w:t xml:space="preserve"> storico sociale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Competenze generali 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lastRenderedPageBreak/>
              <w:t>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lastRenderedPageBreak/>
              <w:t xml:space="preserve">Declinazione delle 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lastRenderedPageBreak/>
              <w:t>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lastRenderedPageBreak/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Cogliere le implicazioni storiche, etiche, sociali, produttive, economiche e ambientali dell’innovazione scientifico-tecnologica e sulle dinamiche occupazionali</w:t>
            </w:r>
          </w:p>
        </w:tc>
        <w:tc>
          <w:tcPr>
            <w:tcW w:w="3563" w:type="dxa"/>
          </w:tcPr>
          <w:p w:rsidR="005B634C" w:rsidRPr="009A64FB" w:rsidRDefault="005B634C" w:rsidP="00335F27">
            <w:pPr>
              <w:pStyle w:val="Paragrafoelenco"/>
              <w:numPr>
                <w:ilvl w:val="0"/>
                <w:numId w:val="2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Condividere principi e i valori per l’esercizio della cittadinanza alla luce del dettato della Costituzione italiana ,di quella europea ,della dichiarazioni universali dei diritti umani a tutela della persona, della collettività e dell’ambiente.</w:t>
            </w: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5775C3">
            <w:pPr>
              <w:pStyle w:val="Paragrafoelenco"/>
              <w:numPr>
                <w:ilvl w:val="0"/>
                <w:numId w:val="33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5775C3">
            <w:pPr>
              <w:pStyle w:val="Paragrafoelenco"/>
              <w:numPr>
                <w:ilvl w:val="0"/>
                <w:numId w:val="34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5775C3">
            <w:pPr>
              <w:pStyle w:val="Paragrafoelenco"/>
              <w:numPr>
                <w:ilvl w:val="0"/>
                <w:numId w:val="3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826A56">
      <w:pPr>
        <w:spacing w:after="60"/>
        <w:jc w:val="left"/>
        <w:rPr>
          <w:rFonts w:ascii="Verdana" w:hAnsi="Verdana"/>
        </w:rPr>
      </w:pPr>
      <w:r>
        <w:rPr>
          <w:rFonts w:ascii="Verdana" w:hAnsi="Verdana" w:cs="Arial"/>
          <w:b/>
        </w:rPr>
        <w:t>§ 4</w:t>
      </w:r>
      <w:r w:rsidRPr="00350872">
        <w:rPr>
          <w:rFonts w:ascii="Verdana" w:hAnsi="Verdana" w:cs="Arial"/>
          <w:b/>
        </w:rPr>
        <w:t>.</w:t>
      </w:r>
      <w:r w:rsidR="00B2131A">
        <w:rPr>
          <w:rFonts w:ascii="Verdana" w:hAnsi="Verdana"/>
          <w:b/>
        </w:rPr>
        <w:t>PCTO Percorsi per le Competenze trasversali e per l’Orientamento</w:t>
      </w:r>
      <w:r>
        <w:rPr>
          <w:rFonts w:ascii="Verdana" w:hAnsi="Verdana"/>
        </w:rPr>
        <w:t xml:space="preserve"> (classi </w:t>
      </w:r>
      <w:r w:rsidR="00B2131A">
        <w:rPr>
          <w:rFonts w:ascii="Verdana" w:hAnsi="Verdana"/>
        </w:rPr>
        <w:t xml:space="preserve">triennio </w:t>
      </w:r>
      <w:r>
        <w:rPr>
          <w:rFonts w:ascii="Verdana" w:hAnsi="Verdana"/>
        </w:rPr>
        <w:t>)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Titolo progetto: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Azienda/e:</w:t>
      </w:r>
    </w:p>
    <w:p w:rsidR="005B634C" w:rsidRPr="00950C86" w:rsidRDefault="005B634C" w:rsidP="006945CF">
      <w:pPr>
        <w:spacing w:after="60"/>
        <w:ind w:firstLine="708"/>
        <w:jc w:val="left"/>
        <w:rPr>
          <w:rFonts w:ascii="Verdana" w:hAnsi="Verdana"/>
        </w:rPr>
      </w:pPr>
      <w:r w:rsidRPr="00950C86">
        <w:rPr>
          <w:rFonts w:ascii="Verdana" w:hAnsi="Verdana"/>
        </w:rPr>
        <w:t>Competenze generali previste</w:t>
      </w:r>
      <w:r w:rsidR="005775C3">
        <w:rPr>
          <w:rFonts w:ascii="Verdana" w:hAnsi="Verdana"/>
        </w:rPr>
        <w:t>: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r w:rsidRPr="00950C86">
        <w:rPr>
          <w:rFonts w:ascii="Verdana" w:hAnsi="Verdana"/>
        </w:rPr>
        <w:t>Discipline concorrenti</w:t>
      </w:r>
      <w:r w:rsidR="005775C3">
        <w:rPr>
          <w:rFonts w:ascii="Verdana" w:hAnsi="Verdana"/>
        </w:rPr>
        <w:t>: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r w:rsidRPr="00950C86">
        <w:rPr>
          <w:rFonts w:ascii="Verdana" w:hAnsi="Verdana"/>
        </w:rPr>
        <w:t>N° ore</w:t>
      </w:r>
      <w:r w:rsidR="005775C3">
        <w:rPr>
          <w:rFonts w:ascii="Verdana" w:hAnsi="Verdana"/>
        </w:rPr>
        <w:t xml:space="preserve"> annuali:</w:t>
      </w:r>
    </w:p>
    <w:p w:rsidR="005B634C" w:rsidRPr="00950C86" w:rsidRDefault="005B634C" w:rsidP="0007276A">
      <w:pPr>
        <w:rPr>
          <w:rFonts w:ascii="Verdana" w:hAnsi="Verdana"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</w:rPr>
        <w:t>§ 5.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  <w:lang w:eastAsia="ko-KR"/>
        </w:rPr>
        <w:t>Esperienze da proporre alla classe, anche ai fini dello sviluppo delle competenze chiave di cittadinanza</w:t>
      </w:r>
    </w:p>
    <w:p w:rsidR="005B634C" w:rsidRPr="0022551C" w:rsidRDefault="005B634C" w:rsidP="0022551C">
      <w:pPr>
        <w:ind w:left="720"/>
        <w:rPr>
          <w:rFonts w:ascii="Verdana" w:hAnsi="Verdana"/>
          <w:bCs/>
          <w:spacing w:val="-6"/>
          <w:sz w:val="22"/>
          <w:szCs w:val="22"/>
          <w:lang w:eastAsia="ko-KR"/>
        </w:rPr>
      </w:pP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(viaggi e visite d</w:t>
      </w:r>
      <w:r>
        <w:rPr>
          <w:rFonts w:ascii="Verdana" w:hAnsi="Verdana"/>
          <w:bCs/>
          <w:spacing w:val="-6"/>
          <w:sz w:val="22"/>
          <w:szCs w:val="22"/>
          <w:lang w:eastAsia="ko-KR"/>
        </w:rPr>
        <w:t>’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 xml:space="preserve">istruzione, progetti, concorsi, </w:t>
      </w:r>
      <w:r w:rsidRPr="00D14157">
        <w:rPr>
          <w:rFonts w:ascii="Verdana" w:hAnsi="Verdana"/>
          <w:bCs/>
          <w:i/>
          <w:spacing w:val="-6"/>
          <w:sz w:val="22"/>
          <w:szCs w:val="22"/>
          <w:lang w:eastAsia="ko-KR"/>
        </w:rPr>
        <w:t>stage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, alternanza scuola-lavoro, altro)</w:t>
      </w: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6.</w:t>
      </w:r>
      <w:r>
        <w:rPr>
          <w:rFonts w:ascii="Verdana" w:hAnsi="Verdana" w:cs="Arial"/>
          <w:b/>
        </w:rPr>
        <w:tab/>
        <w:t xml:space="preserve">Strategie didattiche privilegiate dal </w:t>
      </w:r>
      <w:proofErr w:type="spellStart"/>
      <w:r>
        <w:rPr>
          <w:rFonts w:ascii="Verdana" w:hAnsi="Verdana" w:cs="Arial"/>
          <w:b/>
        </w:rPr>
        <w:t>CdC</w:t>
      </w:r>
      <w:proofErr w:type="spellEnd"/>
      <w:r>
        <w:rPr>
          <w:rFonts w:ascii="Verdana" w:hAnsi="Verdana" w:cs="Arial"/>
          <w:b/>
        </w:rPr>
        <w:t xml:space="preserve"> nell’attuazione del progetto didattico</w:t>
      </w:r>
    </w:p>
    <w:p w:rsidR="005B634C" w:rsidRPr="0022551C" w:rsidRDefault="005B634C" w:rsidP="0022551C">
      <w:pPr>
        <w:ind w:left="720"/>
        <w:rPr>
          <w:rFonts w:ascii="Verdana" w:hAnsi="Verdana" w:cs="Arial"/>
          <w:spacing w:val="-6"/>
          <w:sz w:val="22"/>
          <w:szCs w:val="22"/>
        </w:rPr>
      </w:pPr>
      <w:r w:rsidRPr="0022551C">
        <w:rPr>
          <w:rFonts w:ascii="Verdana" w:hAnsi="Verdana" w:cs="Arial"/>
          <w:spacing w:val="-6"/>
          <w:sz w:val="22"/>
          <w:szCs w:val="22"/>
        </w:rPr>
        <w:t xml:space="preserve">(lezioni frontali, esercitazioni, laboratorio,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e-learning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proofErr w:type="spellStart"/>
      <w:r w:rsidRPr="0022551C">
        <w:rPr>
          <w:rFonts w:ascii="Verdana" w:hAnsi="Verdana" w:cs="Arial"/>
          <w:i/>
          <w:spacing w:val="-6"/>
          <w:sz w:val="22"/>
          <w:szCs w:val="22"/>
        </w:rPr>
        <w:t>peereducation</w:t>
      </w:r>
      <w:proofErr w:type="spellEnd"/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proofErr w:type="spellStart"/>
      <w:r w:rsidR="00C07E4C" w:rsidRPr="00C07E4C">
        <w:rPr>
          <w:rFonts w:ascii="Verdana" w:hAnsi="Verdana" w:cs="Arial"/>
          <w:i/>
          <w:spacing w:val="-6"/>
          <w:sz w:val="22"/>
          <w:szCs w:val="22"/>
        </w:rPr>
        <w:t>peer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tutoring</w:t>
      </w:r>
      <w:proofErr w:type="spellEnd"/>
      <w:r w:rsidRPr="0022551C">
        <w:rPr>
          <w:rFonts w:ascii="Verdana" w:hAnsi="Verdana" w:cs="Arial"/>
          <w:spacing w:val="-6"/>
          <w:sz w:val="22"/>
          <w:szCs w:val="22"/>
        </w:rPr>
        <w:t>, altro)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835792" w:rsidRDefault="005B634C" w:rsidP="00835792">
      <w:pPr>
        <w:pStyle w:val="Corpotesto1"/>
        <w:tabs>
          <w:tab w:val="left" w:pos="284"/>
          <w:tab w:val="left" w:pos="9638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Per il conseguimento delle competenze previste, il Consiglio di Classe, inoltre intende attuare le seguenti strategie: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Instaurare un clima di serenità e collaborazione;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Gratificare i successi;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Incoraggiare e valorizzare tentativi di espressione in chi deve superare timidezze e difficoltà;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 xml:space="preserve">Rendere gli alunni partecipi della programmazione e </w:t>
      </w:r>
      <w:r>
        <w:rPr>
          <w:rFonts w:ascii="Verdana" w:hAnsi="Verdana" w:cs="Arial"/>
          <w:spacing w:val="-6"/>
          <w:sz w:val="22"/>
          <w:szCs w:val="22"/>
        </w:rPr>
        <w:t>delle competenze</w:t>
      </w:r>
      <w:r w:rsidRPr="00FA411D">
        <w:rPr>
          <w:rFonts w:ascii="Verdana" w:hAnsi="Verdana" w:cs="Arial"/>
          <w:spacing w:val="-6"/>
          <w:sz w:val="22"/>
          <w:szCs w:val="22"/>
        </w:rPr>
        <w:t xml:space="preserve"> da raggiungere.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  <w:r w:rsidRPr="00E110EA">
        <w:rPr>
          <w:rFonts w:ascii="Verdana" w:hAnsi="Verdana" w:cs="Arial"/>
          <w:b/>
          <w:lang w:eastAsia="ko-KR"/>
        </w:rPr>
        <w:t xml:space="preserve">§ </w:t>
      </w:r>
      <w:r>
        <w:rPr>
          <w:rFonts w:ascii="Verdana" w:hAnsi="Verdana" w:cs="Arial"/>
          <w:b/>
          <w:lang w:eastAsia="ko-KR"/>
        </w:rPr>
        <w:t>7.</w:t>
      </w:r>
      <w:r>
        <w:rPr>
          <w:rFonts w:ascii="Verdana" w:hAnsi="Verdana" w:cs="Arial"/>
          <w:b/>
          <w:lang w:eastAsia="ko-KR"/>
        </w:rPr>
        <w:tab/>
      </w:r>
      <w:r>
        <w:rPr>
          <w:rFonts w:ascii="Verdana" w:hAnsi="Verdana" w:cs="Arial"/>
          <w:b/>
        </w:rPr>
        <w:t>Modalità di organizzazione delle prove disciplinari / interdisciplinari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C07E4C" w:rsidRDefault="00C07E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8.</w:t>
      </w:r>
      <w:r>
        <w:rPr>
          <w:rFonts w:ascii="Verdana" w:hAnsi="Verdana" w:cs="Arial"/>
          <w:b/>
        </w:rPr>
        <w:tab/>
        <w:t>Unità di apprendimento interdisciplinari previste</w:t>
      </w:r>
    </w:p>
    <w:p w:rsidR="005B634C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</w:p>
    <w:p w:rsidR="005B634C" w:rsidRPr="00AB7E35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UDA 1 - </w:t>
      </w:r>
      <w:r w:rsidRPr="00AB7E35">
        <w:rPr>
          <w:rFonts w:ascii="Verdana" w:hAnsi="Verdana" w:cs="Arial"/>
          <w:sz w:val="22"/>
          <w:szCs w:val="22"/>
        </w:rPr>
        <w:t xml:space="preserve">TITOLO </w:t>
      </w:r>
    </w:p>
    <w:tbl>
      <w:tblPr>
        <w:tblW w:w="902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1805"/>
        <w:gridCol w:w="1804"/>
        <w:gridCol w:w="1805"/>
        <w:gridCol w:w="1805"/>
      </w:tblGrid>
      <w:tr w:rsidR="005B634C" w:rsidRPr="0022551C" w:rsidTr="0022551C"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Competenze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Abilità</w:t>
            </w:r>
          </w:p>
        </w:tc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Conoscenze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Discipline coinvolte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Prodotti</w:t>
            </w: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</w:tbl>
    <w:p w:rsidR="005B634C" w:rsidRPr="008118FE" w:rsidRDefault="005B634C" w:rsidP="00132C33">
      <w:pPr>
        <w:rPr>
          <w:rFonts w:ascii="Verdana" w:hAnsi="Verdana" w:cs="Arial"/>
          <w:b/>
          <w:sz w:val="16"/>
          <w:szCs w:val="16"/>
        </w:rPr>
      </w:pPr>
    </w:p>
    <w:p w:rsidR="005B634C" w:rsidRPr="0022551C" w:rsidRDefault="005B634C" w:rsidP="0022551C">
      <w:pPr>
        <w:ind w:left="720"/>
        <w:rPr>
          <w:rFonts w:ascii="Verdana" w:hAnsi="Verdana" w:cs="Arial"/>
          <w:sz w:val="22"/>
          <w:szCs w:val="22"/>
        </w:rPr>
      </w:pPr>
      <w:r w:rsidRPr="0022551C">
        <w:rPr>
          <w:rFonts w:ascii="Verdana" w:hAnsi="Verdana" w:cs="Arial"/>
          <w:sz w:val="22"/>
          <w:szCs w:val="22"/>
        </w:rPr>
        <w:t>(La descrizione dettagliata può essere riportata ne</w:t>
      </w:r>
      <w:r>
        <w:rPr>
          <w:rFonts w:ascii="Verdana" w:hAnsi="Verdana" w:cs="Arial"/>
          <w:sz w:val="22"/>
          <w:szCs w:val="22"/>
        </w:rPr>
        <w:t>lla programmazione disciplinare</w:t>
      </w:r>
      <w:r w:rsidRPr="0022551C">
        <w:rPr>
          <w:rFonts w:ascii="Verdana" w:hAnsi="Verdana" w:cs="Arial"/>
          <w:sz w:val="22"/>
          <w:szCs w:val="22"/>
        </w:rPr>
        <w:t>)</w:t>
      </w:r>
    </w:p>
    <w:p w:rsidR="005B634C" w:rsidRDefault="005B634C" w:rsidP="0007276A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Pr="00B20C84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9.</w:t>
      </w:r>
      <w:r>
        <w:rPr>
          <w:rFonts w:ascii="Verdana" w:hAnsi="Verdana" w:cs="Arial"/>
          <w:b/>
        </w:rPr>
        <w:tab/>
        <w:t>Modalità di recupero e potenziamento</w:t>
      </w: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C07E4C" w:rsidRDefault="00C07E4C" w:rsidP="00706DFB">
      <w:pPr>
        <w:jc w:val="left"/>
        <w:rPr>
          <w:rFonts w:ascii="Verdana" w:hAnsi="Verdana" w:cs="Arial"/>
          <w:b/>
        </w:rPr>
      </w:pPr>
    </w:p>
    <w:p w:rsidR="00C07E4C" w:rsidRDefault="00C07E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Pr="00761239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10.</w:t>
      </w:r>
      <w:r>
        <w:rPr>
          <w:rFonts w:ascii="Verdana" w:hAnsi="Verdana" w:cs="Arial"/>
          <w:b/>
        </w:rPr>
        <w:tab/>
        <w:t>Modalità di certificazione delle competenze acquisite al termine dell’obbligo di istruzione.</w:t>
      </w:r>
    </w:p>
    <w:p w:rsidR="005B634C" w:rsidRDefault="005B634C" w:rsidP="0090564A">
      <w:pPr>
        <w:rPr>
          <w:rFonts w:ascii="Verdana" w:hAnsi="Verdana" w:cs="Arial"/>
          <w:b/>
        </w:rPr>
      </w:pPr>
    </w:p>
    <w:p w:rsidR="005B634C" w:rsidRDefault="005B634C" w:rsidP="0090564A">
      <w:pPr>
        <w:rPr>
          <w:rFonts w:ascii="Verdana" w:hAnsi="Verdana" w:cs="Arial"/>
          <w:b/>
        </w:rPr>
      </w:pPr>
    </w:p>
    <w:p w:rsidR="00C07E4C" w:rsidRDefault="00C07E4C" w:rsidP="0090564A">
      <w:pPr>
        <w:rPr>
          <w:rFonts w:ascii="Verdana" w:hAnsi="Verdana" w:cs="Arial"/>
          <w:b/>
        </w:rPr>
      </w:pPr>
    </w:p>
    <w:p w:rsidR="00C07E4C" w:rsidRDefault="00C07E4C" w:rsidP="0090564A">
      <w:pPr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11.</w:t>
      </w:r>
      <w:r>
        <w:rPr>
          <w:rFonts w:ascii="Verdana" w:hAnsi="Verdana" w:cs="Arial"/>
          <w:b/>
        </w:rPr>
        <w:tab/>
        <w:t>Modalità di coinvolgimento dei genitori e degli studenti nella programmazione del Consiglio di classe</w:t>
      </w: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Pr="00706DFB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sectPr w:rsidR="005B634C" w:rsidRPr="00706DFB" w:rsidSect="00B2131A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5A" w:rsidRDefault="00FE215A">
      <w:r>
        <w:separator/>
      </w:r>
    </w:p>
  </w:endnote>
  <w:endnote w:type="continuationSeparator" w:id="1">
    <w:p w:rsidR="00FE215A" w:rsidRDefault="00FE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C" w:rsidRPr="00BF71E1" w:rsidRDefault="005B634C" w:rsidP="00BF71E1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i/>
        <w:sz w:val="16"/>
        <w:szCs w:val="16"/>
      </w:rPr>
      <w:t xml:space="preserve">programmazione del Consiglio di Classe </w:t>
    </w:r>
    <w:r w:rsidRPr="00BF71E1">
      <w:rPr>
        <w:rFonts w:ascii="Verdana" w:hAnsi="Verdana"/>
        <w:sz w:val="16"/>
        <w:szCs w:val="16"/>
      </w:rPr>
      <w:t xml:space="preserve">Pagina </w:t>
    </w:r>
    <w:r w:rsidR="001B28BB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="001B28BB" w:rsidRPr="00BF71E1">
      <w:rPr>
        <w:rFonts w:ascii="Verdana" w:hAnsi="Verdana"/>
        <w:sz w:val="16"/>
        <w:szCs w:val="16"/>
      </w:rPr>
      <w:fldChar w:fldCharType="separate"/>
    </w:r>
    <w:r w:rsidR="004B56C1">
      <w:rPr>
        <w:rFonts w:ascii="Verdana" w:hAnsi="Verdana"/>
        <w:noProof/>
        <w:sz w:val="16"/>
        <w:szCs w:val="16"/>
      </w:rPr>
      <w:t>1</w:t>
    </w:r>
    <w:r w:rsidR="001B28BB"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="001B28BB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="001B28BB" w:rsidRPr="00BF71E1">
      <w:rPr>
        <w:rFonts w:ascii="Verdana" w:hAnsi="Verdana"/>
        <w:sz w:val="16"/>
        <w:szCs w:val="16"/>
      </w:rPr>
      <w:fldChar w:fldCharType="separate"/>
    </w:r>
    <w:r w:rsidR="004B56C1">
      <w:rPr>
        <w:rFonts w:ascii="Verdana" w:hAnsi="Verdana"/>
        <w:noProof/>
        <w:sz w:val="16"/>
        <w:szCs w:val="16"/>
      </w:rPr>
      <w:t>5</w:t>
    </w:r>
    <w:r w:rsidR="001B28BB" w:rsidRPr="00BF71E1">
      <w:rPr>
        <w:rFonts w:ascii="Verdana" w:hAnsi="Verdana"/>
        <w:sz w:val="16"/>
        <w:szCs w:val="16"/>
      </w:rPr>
      <w:fldChar w:fldCharType="end"/>
    </w:r>
  </w:p>
  <w:p w:rsidR="005B634C" w:rsidRDefault="005B63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5A" w:rsidRDefault="00FE215A">
      <w:r>
        <w:separator/>
      </w:r>
    </w:p>
  </w:footnote>
  <w:footnote w:type="continuationSeparator" w:id="1">
    <w:p w:rsidR="00FE215A" w:rsidRDefault="00FE2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FF7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8C93507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A92417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7663B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241F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C07162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000AA1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4016FD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C50F0D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51208B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0B653C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C60E0C"/>
    <w:multiLevelType w:val="singleLevel"/>
    <w:tmpl w:val="D8CC823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sz w:val="22"/>
        <w:szCs w:val="22"/>
      </w:rPr>
    </w:lvl>
  </w:abstractNum>
  <w:abstractNum w:abstractNumId="13">
    <w:nsid w:val="2DE61763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DE0F3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F508BE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FD4D20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E77DD7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EA75FC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40204A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E0068B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134F5C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B71A7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BE4A7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55146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D05BF1"/>
    <w:multiLevelType w:val="hybridMultilevel"/>
    <w:tmpl w:val="8E82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B03F3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5A3232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8C5DC3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30191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F47530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083B78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45A6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D91CEA"/>
    <w:multiLevelType w:val="hybridMultilevel"/>
    <w:tmpl w:val="CF600EFC"/>
    <w:lvl w:ilvl="0" w:tplc="D1566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53181E1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EA3DAA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0"/>
  </w:num>
  <w:num w:numId="5">
    <w:abstractNumId w:val="10"/>
  </w:num>
  <w:num w:numId="6">
    <w:abstractNumId w:val="25"/>
  </w:num>
  <w:num w:numId="7">
    <w:abstractNumId w:val="16"/>
  </w:num>
  <w:num w:numId="8">
    <w:abstractNumId w:val="15"/>
  </w:num>
  <w:num w:numId="9">
    <w:abstractNumId w:val="19"/>
  </w:num>
  <w:num w:numId="10">
    <w:abstractNumId w:val="9"/>
  </w:num>
  <w:num w:numId="11">
    <w:abstractNumId w:val="7"/>
  </w:num>
  <w:num w:numId="12">
    <w:abstractNumId w:val="29"/>
  </w:num>
  <w:num w:numId="13">
    <w:abstractNumId w:val="2"/>
  </w:num>
  <w:num w:numId="14">
    <w:abstractNumId w:val="34"/>
  </w:num>
  <w:num w:numId="15">
    <w:abstractNumId w:val="27"/>
  </w:num>
  <w:num w:numId="16">
    <w:abstractNumId w:val="21"/>
  </w:num>
  <w:num w:numId="17">
    <w:abstractNumId w:val="26"/>
  </w:num>
  <w:num w:numId="18">
    <w:abstractNumId w:val="23"/>
  </w:num>
  <w:num w:numId="19">
    <w:abstractNumId w:val="17"/>
  </w:num>
  <w:num w:numId="20">
    <w:abstractNumId w:val="0"/>
  </w:num>
  <w:num w:numId="21">
    <w:abstractNumId w:val="13"/>
  </w:num>
  <w:num w:numId="22">
    <w:abstractNumId w:val="24"/>
  </w:num>
  <w:num w:numId="23">
    <w:abstractNumId w:val="11"/>
  </w:num>
  <w:num w:numId="24">
    <w:abstractNumId w:val="6"/>
  </w:num>
  <w:num w:numId="25">
    <w:abstractNumId w:val="32"/>
  </w:num>
  <w:num w:numId="26">
    <w:abstractNumId w:val="28"/>
  </w:num>
  <w:num w:numId="27">
    <w:abstractNumId w:val="31"/>
  </w:num>
  <w:num w:numId="28">
    <w:abstractNumId w:val="14"/>
  </w:num>
  <w:num w:numId="29">
    <w:abstractNumId w:val="22"/>
  </w:num>
  <w:num w:numId="30">
    <w:abstractNumId w:val="8"/>
  </w:num>
  <w:num w:numId="31">
    <w:abstractNumId w:val="4"/>
  </w:num>
  <w:num w:numId="32">
    <w:abstractNumId w:val="5"/>
  </w:num>
  <w:num w:numId="33">
    <w:abstractNumId w:val="3"/>
  </w:num>
  <w:num w:numId="34">
    <w:abstractNumId w:val="2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C33"/>
    <w:rsid w:val="00001EEE"/>
    <w:rsid w:val="00013324"/>
    <w:rsid w:val="00025B8A"/>
    <w:rsid w:val="00032D4F"/>
    <w:rsid w:val="000632CC"/>
    <w:rsid w:val="00071C5E"/>
    <w:rsid w:val="0007276A"/>
    <w:rsid w:val="00083EF7"/>
    <w:rsid w:val="00132C33"/>
    <w:rsid w:val="00142FDD"/>
    <w:rsid w:val="00153A39"/>
    <w:rsid w:val="00154B8A"/>
    <w:rsid w:val="00166D03"/>
    <w:rsid w:val="00177210"/>
    <w:rsid w:val="00185981"/>
    <w:rsid w:val="001B28BB"/>
    <w:rsid w:val="001D4806"/>
    <w:rsid w:val="001E49B5"/>
    <w:rsid w:val="001E7481"/>
    <w:rsid w:val="00201CBD"/>
    <w:rsid w:val="00201F93"/>
    <w:rsid w:val="00203461"/>
    <w:rsid w:val="00212299"/>
    <w:rsid w:val="00222878"/>
    <w:rsid w:val="0022551C"/>
    <w:rsid w:val="002455DF"/>
    <w:rsid w:val="0025416B"/>
    <w:rsid w:val="002929DC"/>
    <w:rsid w:val="002F7A63"/>
    <w:rsid w:val="002F7E9E"/>
    <w:rsid w:val="003044EE"/>
    <w:rsid w:val="00335F27"/>
    <w:rsid w:val="00350872"/>
    <w:rsid w:val="0037211F"/>
    <w:rsid w:val="003C3F9E"/>
    <w:rsid w:val="003E25AB"/>
    <w:rsid w:val="00406E9E"/>
    <w:rsid w:val="004203A1"/>
    <w:rsid w:val="00422D37"/>
    <w:rsid w:val="004306EF"/>
    <w:rsid w:val="0044430D"/>
    <w:rsid w:val="004569AF"/>
    <w:rsid w:val="004A2C2B"/>
    <w:rsid w:val="004A74A2"/>
    <w:rsid w:val="004B56C1"/>
    <w:rsid w:val="004D3F61"/>
    <w:rsid w:val="00500DD1"/>
    <w:rsid w:val="0053500D"/>
    <w:rsid w:val="00537BCF"/>
    <w:rsid w:val="005727C7"/>
    <w:rsid w:val="005775C3"/>
    <w:rsid w:val="005B634C"/>
    <w:rsid w:val="005C1E98"/>
    <w:rsid w:val="005C427B"/>
    <w:rsid w:val="00663D67"/>
    <w:rsid w:val="00673445"/>
    <w:rsid w:val="006769B7"/>
    <w:rsid w:val="00687E4E"/>
    <w:rsid w:val="00690098"/>
    <w:rsid w:val="006945CF"/>
    <w:rsid w:val="006A414C"/>
    <w:rsid w:val="006C613D"/>
    <w:rsid w:val="00706DFB"/>
    <w:rsid w:val="00725F1C"/>
    <w:rsid w:val="00761239"/>
    <w:rsid w:val="00764B16"/>
    <w:rsid w:val="00782459"/>
    <w:rsid w:val="007A03E6"/>
    <w:rsid w:val="007A2848"/>
    <w:rsid w:val="007B6A55"/>
    <w:rsid w:val="007C4BF7"/>
    <w:rsid w:val="007F22A0"/>
    <w:rsid w:val="00801D72"/>
    <w:rsid w:val="008118FE"/>
    <w:rsid w:val="00826A56"/>
    <w:rsid w:val="00835792"/>
    <w:rsid w:val="0088178E"/>
    <w:rsid w:val="008949C6"/>
    <w:rsid w:val="008C0CB2"/>
    <w:rsid w:val="008F71AE"/>
    <w:rsid w:val="0090014F"/>
    <w:rsid w:val="0090564A"/>
    <w:rsid w:val="00906A99"/>
    <w:rsid w:val="00915AF8"/>
    <w:rsid w:val="00917A4A"/>
    <w:rsid w:val="009422E0"/>
    <w:rsid w:val="00945A6E"/>
    <w:rsid w:val="00950C86"/>
    <w:rsid w:val="00973A13"/>
    <w:rsid w:val="009913C2"/>
    <w:rsid w:val="009915C6"/>
    <w:rsid w:val="009A64FB"/>
    <w:rsid w:val="00A11EA9"/>
    <w:rsid w:val="00A16813"/>
    <w:rsid w:val="00A84A7C"/>
    <w:rsid w:val="00AA070F"/>
    <w:rsid w:val="00AB7E35"/>
    <w:rsid w:val="00AD2508"/>
    <w:rsid w:val="00AF6F51"/>
    <w:rsid w:val="00B17264"/>
    <w:rsid w:val="00B20C84"/>
    <w:rsid w:val="00B2131A"/>
    <w:rsid w:val="00B42CE0"/>
    <w:rsid w:val="00B528A7"/>
    <w:rsid w:val="00B734C7"/>
    <w:rsid w:val="00B76754"/>
    <w:rsid w:val="00BA0A1D"/>
    <w:rsid w:val="00BB4885"/>
    <w:rsid w:val="00BD71B6"/>
    <w:rsid w:val="00BF71E1"/>
    <w:rsid w:val="00C055FC"/>
    <w:rsid w:val="00C07E4C"/>
    <w:rsid w:val="00C534CB"/>
    <w:rsid w:val="00C70535"/>
    <w:rsid w:val="00CB30A2"/>
    <w:rsid w:val="00D115DA"/>
    <w:rsid w:val="00D14157"/>
    <w:rsid w:val="00D5262C"/>
    <w:rsid w:val="00D878B5"/>
    <w:rsid w:val="00DA53A6"/>
    <w:rsid w:val="00DA7CDA"/>
    <w:rsid w:val="00DB36AD"/>
    <w:rsid w:val="00DB706F"/>
    <w:rsid w:val="00E110EA"/>
    <w:rsid w:val="00E168FF"/>
    <w:rsid w:val="00E30CC4"/>
    <w:rsid w:val="00E73042"/>
    <w:rsid w:val="00E755CD"/>
    <w:rsid w:val="00EB447F"/>
    <w:rsid w:val="00EC2273"/>
    <w:rsid w:val="00ED2B2E"/>
    <w:rsid w:val="00ED46E2"/>
    <w:rsid w:val="00F14BA7"/>
    <w:rsid w:val="00F219F3"/>
    <w:rsid w:val="00F32A7E"/>
    <w:rsid w:val="00F47771"/>
    <w:rsid w:val="00F502AD"/>
    <w:rsid w:val="00F50380"/>
    <w:rsid w:val="00FA411D"/>
    <w:rsid w:val="00FA7FC6"/>
    <w:rsid w:val="00FB753A"/>
    <w:rsid w:val="00FC3597"/>
    <w:rsid w:val="00FE215A"/>
    <w:rsid w:val="00FE28BF"/>
    <w:rsid w:val="00FE4EA2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C33"/>
    <w:pPr>
      <w:jc w:val="both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4A7C"/>
    <w:pPr>
      <w:keepNext/>
      <w:jc w:val="center"/>
      <w:outlineLvl w:val="4"/>
    </w:pPr>
    <w:rPr>
      <w:rFonts w:ascii="Comic Sans MS" w:hAnsi="Comic Sans MS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D250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A84A7C"/>
    <w:rPr>
      <w:rFonts w:ascii="Comic Sans MS" w:hAnsi="Comic Sans MS" w:cs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D2508"/>
    <w:rPr>
      <w:rFonts w:ascii="Cambria" w:hAnsi="Cambria" w:cs="Times New Roman"/>
      <w:i/>
      <w:iCs/>
      <w:color w:val="40404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32C3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06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D3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91A"/>
    <w:rPr>
      <w:sz w:val="0"/>
      <w:szCs w:val="0"/>
    </w:rPr>
  </w:style>
  <w:style w:type="character" w:styleId="Rimandocommento">
    <w:name w:val="annotation reference"/>
    <w:basedOn w:val="Carpredefinitoparagrafo"/>
    <w:uiPriority w:val="99"/>
    <w:rsid w:val="00801D7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801D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01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01D72"/>
    <w:rPr>
      <w:rFonts w:eastAsia="Times New Roman"/>
      <w:b/>
    </w:rPr>
  </w:style>
  <w:style w:type="paragraph" w:styleId="Intestazione">
    <w:name w:val="header"/>
    <w:basedOn w:val="Normale"/>
    <w:link w:val="Intestazione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29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291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A64FB"/>
    <w:pPr>
      <w:ind w:left="720"/>
      <w:contextualSpacing/>
    </w:pPr>
  </w:style>
  <w:style w:type="paragraph" w:customStyle="1" w:styleId="Corpotesto1">
    <w:name w:val="Corpo testo1"/>
    <w:basedOn w:val="Normale"/>
    <w:uiPriority w:val="99"/>
    <w:rsid w:val="001E49B5"/>
    <w:pPr>
      <w:ind w:right="1416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764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64B16"/>
    <w:rPr>
      <w:rFonts w:ascii="Arial" w:hAnsi="Arial" w:cs="Times New Roman"/>
      <w:b/>
      <w:color w:val="00000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C33"/>
    <w:pPr>
      <w:jc w:val="both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4A7C"/>
    <w:pPr>
      <w:keepNext/>
      <w:jc w:val="center"/>
      <w:outlineLvl w:val="4"/>
    </w:pPr>
    <w:rPr>
      <w:rFonts w:ascii="Comic Sans MS" w:hAnsi="Comic Sans MS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D250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A84A7C"/>
    <w:rPr>
      <w:rFonts w:ascii="Comic Sans MS" w:hAnsi="Comic Sans MS" w:cs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D2508"/>
    <w:rPr>
      <w:rFonts w:ascii="Cambria" w:hAnsi="Cambria" w:cs="Times New Roman"/>
      <w:i/>
      <w:iCs/>
      <w:color w:val="40404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32C3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06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D3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91A"/>
    <w:rPr>
      <w:sz w:val="0"/>
      <w:szCs w:val="0"/>
    </w:rPr>
  </w:style>
  <w:style w:type="character" w:styleId="Rimandocommento">
    <w:name w:val="annotation reference"/>
    <w:basedOn w:val="Carpredefinitoparagrafo"/>
    <w:uiPriority w:val="99"/>
    <w:rsid w:val="00801D7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801D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01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01D72"/>
    <w:rPr>
      <w:rFonts w:eastAsia="Times New Roman"/>
      <w:b/>
    </w:rPr>
  </w:style>
  <w:style w:type="paragraph" w:styleId="Intestazione">
    <w:name w:val="header"/>
    <w:basedOn w:val="Normale"/>
    <w:link w:val="Intestazione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29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291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A64FB"/>
    <w:pPr>
      <w:ind w:left="720"/>
      <w:contextualSpacing/>
    </w:pPr>
  </w:style>
  <w:style w:type="paragraph" w:customStyle="1" w:styleId="Corpotesto1">
    <w:name w:val="Corpo testo1"/>
    <w:basedOn w:val="Normale"/>
    <w:uiPriority w:val="99"/>
    <w:rsid w:val="001E49B5"/>
    <w:pPr>
      <w:ind w:right="1416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764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64B16"/>
    <w:rPr>
      <w:rFonts w:ascii="Arial" w:hAnsi="Arial" w:cs="Times New Roman"/>
      <w:b/>
      <w:color w:val="000000"/>
      <w:sz w:val="32"/>
      <w:shd w:val="pct10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5548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verde</cp:lastModifiedBy>
  <cp:revision>2</cp:revision>
  <cp:lastPrinted>2016-10-12T07:02:00Z</cp:lastPrinted>
  <dcterms:created xsi:type="dcterms:W3CDTF">2019-11-15T09:19:00Z</dcterms:created>
  <dcterms:modified xsi:type="dcterms:W3CDTF">2019-11-15T09:19:00Z</dcterms:modified>
</cp:coreProperties>
</file>